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A7" w:rsidRPr="007D2B7A" w:rsidRDefault="00CE65A7" w:rsidP="00DD14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7D2B7A">
        <w:rPr>
          <w:rFonts w:ascii="Times New Roman" w:hAnsi="Times New Roman"/>
          <w:b/>
          <w:sz w:val="24"/>
          <w:szCs w:val="28"/>
        </w:rPr>
        <w:t xml:space="preserve">АНКЕТА </w:t>
      </w:r>
      <w:r w:rsidR="00260596" w:rsidRPr="007D2B7A">
        <w:rPr>
          <w:rFonts w:ascii="Times New Roman" w:hAnsi="Times New Roman"/>
          <w:b/>
          <w:sz w:val="24"/>
          <w:szCs w:val="28"/>
        </w:rPr>
        <w:t xml:space="preserve">ПО ИНФОРМАЦИОННЫМ ТЕХНОЛОГИЯМ </w:t>
      </w:r>
    </w:p>
    <w:p w:rsidR="00CE65A7" w:rsidRPr="007D2B7A" w:rsidRDefault="00CE65A7" w:rsidP="00DD14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1489" w:rsidRPr="007D2B7A" w:rsidRDefault="001C50D5" w:rsidP="00DD1489">
      <w:pPr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  <w:r w:rsidRPr="007D2B7A">
        <w:rPr>
          <w:rFonts w:ascii="Times New Roman" w:hAnsi="Times New Roman"/>
          <w:szCs w:val="28"/>
        </w:rPr>
        <w:t>ИСХОДНЫЕ ДАННЫЕ ДЛЯ</w:t>
      </w:r>
      <w:r w:rsidR="00DD1489" w:rsidRPr="007D2B7A">
        <w:rPr>
          <w:rFonts w:ascii="Times New Roman" w:hAnsi="Times New Roman"/>
          <w:szCs w:val="28"/>
        </w:rPr>
        <w:t xml:space="preserve"> ПРОВЕДЕНИЯ РАБОТ </w:t>
      </w:r>
    </w:p>
    <w:p w:rsidR="00CC4342" w:rsidRPr="007D2B7A" w:rsidRDefault="00260596" w:rsidP="00CC4342">
      <w:pPr>
        <w:spacing w:after="240" w:line="240" w:lineRule="auto"/>
        <w:jc w:val="center"/>
        <w:rPr>
          <w:rFonts w:ascii="Times New Roman" w:hAnsi="Times New Roman"/>
          <w:szCs w:val="28"/>
        </w:rPr>
      </w:pPr>
      <w:r w:rsidRPr="007D2B7A">
        <w:rPr>
          <w:rFonts w:ascii="Times New Roman" w:hAnsi="Times New Roman"/>
          <w:szCs w:val="28"/>
        </w:rPr>
        <w:t>ФОРМИРОВАНИЯ ДОКУМЕНТАЦИИ ПО ЗАЩИТЕ ПЕРСОНАЛЬНЫХ ДАННЫХ</w:t>
      </w:r>
    </w:p>
    <w:p w:rsidR="00567AC3" w:rsidRPr="007D2B7A" w:rsidRDefault="00567AC3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D2B7A">
        <w:rPr>
          <w:rFonts w:ascii="Times New Roman" w:hAnsi="Times New Roman"/>
          <w:sz w:val="20"/>
          <w:szCs w:val="20"/>
          <w:u w:val="single"/>
        </w:rPr>
        <w:t>Перечень определений</w:t>
      </w:r>
      <w:r w:rsidRPr="007D2B7A">
        <w:rPr>
          <w:rFonts w:ascii="Times New Roman" w:hAnsi="Times New Roman"/>
          <w:sz w:val="20"/>
          <w:szCs w:val="20"/>
        </w:rPr>
        <w:t xml:space="preserve">, согласно </w:t>
      </w:r>
      <w:r w:rsidR="00EC4DA1">
        <w:rPr>
          <w:rFonts w:ascii="Times New Roman" w:hAnsi="Times New Roman"/>
          <w:sz w:val="20"/>
          <w:szCs w:val="20"/>
        </w:rPr>
        <w:t>законодательству</w:t>
      </w:r>
      <w:r w:rsidRPr="007D2B7A">
        <w:rPr>
          <w:rFonts w:ascii="Times New Roman" w:hAnsi="Times New Roman"/>
          <w:sz w:val="20"/>
          <w:szCs w:val="20"/>
        </w:rPr>
        <w:t>:</w:t>
      </w:r>
    </w:p>
    <w:p w:rsidR="00567AC3" w:rsidRPr="007D2B7A" w:rsidRDefault="00567AC3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D2B7A">
        <w:rPr>
          <w:rFonts w:ascii="Times New Roman" w:hAnsi="Times New Roman"/>
          <w:sz w:val="20"/>
          <w:szCs w:val="20"/>
        </w:rPr>
        <w:t>1) персональные данные</w:t>
      </w:r>
      <w:r w:rsidR="006A6505" w:rsidRPr="007D2B7A">
        <w:rPr>
          <w:rFonts w:ascii="Times New Roman" w:hAnsi="Times New Roman"/>
          <w:sz w:val="20"/>
          <w:szCs w:val="20"/>
        </w:rPr>
        <w:t xml:space="preserve"> (ПДн)</w:t>
      </w:r>
      <w:r w:rsidRPr="007D2B7A">
        <w:rPr>
          <w:rFonts w:ascii="Times New Roman" w:hAnsi="Times New Roman"/>
          <w:sz w:val="20"/>
          <w:szCs w:val="20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94666" w:rsidRPr="007D2B7A" w:rsidRDefault="00094666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D2B7A">
        <w:rPr>
          <w:rFonts w:ascii="Times New Roman" w:hAnsi="Times New Roman"/>
          <w:sz w:val="20"/>
          <w:szCs w:val="20"/>
        </w:rPr>
        <w:t>Субъект персональных данных — физическое лицо, которое прямо или косвенно определено или определяемо с помощью персональных данных.</w:t>
      </w:r>
    </w:p>
    <w:p w:rsidR="00567AC3" w:rsidRPr="007D2B7A" w:rsidRDefault="00567AC3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D2B7A">
        <w:rPr>
          <w:rFonts w:ascii="Times New Roman" w:hAnsi="Times New Roman"/>
          <w:sz w:val="20"/>
          <w:szCs w:val="20"/>
        </w:rPr>
        <w:t xml:space="preserve"> 2) оператор -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67AC3" w:rsidRPr="007D2B7A" w:rsidRDefault="00567AC3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D2B7A">
        <w:rPr>
          <w:rFonts w:ascii="Times New Roman" w:hAnsi="Times New Roman"/>
          <w:sz w:val="20"/>
          <w:szCs w:val="20"/>
        </w:rPr>
        <w:t xml:space="preserve"> 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67AC3" w:rsidRPr="007D2B7A" w:rsidRDefault="00567AC3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D2B7A">
        <w:rPr>
          <w:rFonts w:ascii="Times New Roman" w:hAnsi="Times New Roman"/>
          <w:sz w:val="20"/>
          <w:szCs w:val="20"/>
        </w:rPr>
        <w:t xml:space="preserve"> 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567AC3" w:rsidRPr="007D2B7A" w:rsidRDefault="00567AC3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D2B7A">
        <w:rPr>
          <w:rFonts w:ascii="Times New Roman" w:hAnsi="Times New Roman"/>
          <w:sz w:val="20"/>
          <w:szCs w:val="20"/>
        </w:rPr>
        <w:t xml:space="preserve"> 5) распространение персональных данных - действия, направленные на раскрытие персональных данных неопределенному кругу лиц;</w:t>
      </w:r>
    </w:p>
    <w:p w:rsidR="00567AC3" w:rsidRPr="007D2B7A" w:rsidRDefault="00567AC3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D2B7A">
        <w:rPr>
          <w:rFonts w:ascii="Times New Roman" w:hAnsi="Times New Roman"/>
          <w:sz w:val="20"/>
          <w:szCs w:val="20"/>
        </w:rPr>
        <w:t xml:space="preserve"> 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567AC3" w:rsidRPr="007D2B7A" w:rsidRDefault="00567AC3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D2B7A">
        <w:rPr>
          <w:rFonts w:ascii="Times New Roman" w:hAnsi="Times New Roman"/>
          <w:sz w:val="20"/>
          <w:szCs w:val="20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67AC3" w:rsidRPr="007D2B7A" w:rsidRDefault="00567AC3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D2B7A">
        <w:rPr>
          <w:rFonts w:ascii="Times New Roman" w:hAnsi="Times New Roman"/>
          <w:sz w:val="20"/>
          <w:szCs w:val="20"/>
        </w:rPr>
        <w:t>10) информационная система персональных данных</w:t>
      </w:r>
      <w:r w:rsidR="006A6505" w:rsidRPr="007D2B7A">
        <w:rPr>
          <w:rFonts w:ascii="Times New Roman" w:hAnsi="Times New Roman"/>
          <w:sz w:val="20"/>
          <w:szCs w:val="20"/>
        </w:rPr>
        <w:t xml:space="preserve"> (ИСПДн)</w:t>
      </w:r>
      <w:r w:rsidRPr="007D2B7A">
        <w:rPr>
          <w:rFonts w:ascii="Times New Roman" w:hAnsi="Times New Roman"/>
          <w:sz w:val="20"/>
          <w:szCs w:val="20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67AC3" w:rsidRDefault="00F11651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11) </w:t>
      </w:r>
      <w:r w:rsidR="007D2B7A" w:rsidRPr="007D2B7A">
        <w:rPr>
          <w:rFonts w:ascii="Times New Roman" w:hAnsi="Times New Roman"/>
          <w:sz w:val="20"/>
          <w:szCs w:val="20"/>
        </w:rPr>
        <w:t>Г</w:t>
      </w:r>
      <w:r w:rsidR="00567AC3" w:rsidRPr="007D2B7A">
        <w:rPr>
          <w:rFonts w:ascii="Times New Roman" w:hAnsi="Times New Roman"/>
          <w:sz w:val="20"/>
          <w:szCs w:val="20"/>
        </w:rPr>
        <w:t>осударств</w:t>
      </w:r>
      <w:r w:rsidR="007D2B7A" w:rsidRPr="007D2B7A">
        <w:rPr>
          <w:rFonts w:ascii="Times New Roman" w:hAnsi="Times New Roman"/>
          <w:sz w:val="20"/>
          <w:szCs w:val="20"/>
        </w:rPr>
        <w:t>енная информационная система</w:t>
      </w:r>
      <w:r w:rsidR="00567AC3" w:rsidRPr="007D2B7A">
        <w:rPr>
          <w:rFonts w:ascii="Times New Roman" w:hAnsi="Times New Roman"/>
          <w:sz w:val="20"/>
          <w:szCs w:val="20"/>
        </w:rPr>
        <w:t xml:space="preserve"> </w:t>
      </w:r>
      <w:r w:rsidR="007D2B7A" w:rsidRPr="007D2B7A">
        <w:rPr>
          <w:rFonts w:ascii="Times New Roman" w:hAnsi="Times New Roman"/>
          <w:sz w:val="20"/>
          <w:szCs w:val="20"/>
        </w:rPr>
        <w:t xml:space="preserve">(ГИС) - создается, модернизируется и эксплуатируется для обеспечения государственных </w:t>
      </w:r>
      <w:r>
        <w:rPr>
          <w:rFonts w:ascii="Times New Roman" w:hAnsi="Times New Roman"/>
          <w:sz w:val="20"/>
          <w:szCs w:val="20"/>
        </w:rPr>
        <w:t>(</w:t>
      </w:r>
      <w:r w:rsidR="007D2B7A" w:rsidRPr="007D2B7A">
        <w:rPr>
          <w:rFonts w:ascii="Times New Roman" w:hAnsi="Times New Roman"/>
          <w:sz w:val="20"/>
          <w:szCs w:val="20"/>
        </w:rPr>
        <w:t>муниципальных</w:t>
      </w:r>
      <w:r>
        <w:rPr>
          <w:rFonts w:ascii="Times New Roman" w:hAnsi="Times New Roman"/>
          <w:sz w:val="20"/>
          <w:szCs w:val="20"/>
        </w:rPr>
        <w:t>)</w:t>
      </w:r>
      <w:r w:rsidR="007D2B7A" w:rsidRPr="007D2B7A">
        <w:rPr>
          <w:rFonts w:ascii="Times New Roman" w:hAnsi="Times New Roman"/>
          <w:sz w:val="20"/>
          <w:szCs w:val="20"/>
        </w:rPr>
        <w:t xml:space="preserve"> нужд в целях реализации полномочий </w:t>
      </w:r>
      <w:r>
        <w:rPr>
          <w:rFonts w:ascii="Times New Roman" w:hAnsi="Times New Roman"/>
          <w:sz w:val="20"/>
          <w:szCs w:val="20"/>
        </w:rPr>
        <w:t>органов власти</w:t>
      </w:r>
      <w:r w:rsidR="007D2B7A" w:rsidRPr="007D2B7A">
        <w:rPr>
          <w:rFonts w:ascii="Times New Roman" w:hAnsi="Times New Roman"/>
          <w:sz w:val="20"/>
          <w:szCs w:val="20"/>
        </w:rPr>
        <w:t xml:space="preserve"> и обеспечения обмена информацией между этими органами, а также в иных установленных федеральными законами целях (149-ФЗ)</w:t>
      </w:r>
      <w:r w:rsidR="00567AC3" w:rsidRPr="007D2B7A">
        <w:rPr>
          <w:rFonts w:ascii="Times New Roman" w:hAnsi="Times New Roman"/>
          <w:sz w:val="20"/>
          <w:szCs w:val="20"/>
        </w:rPr>
        <w:t>.</w:t>
      </w:r>
    </w:p>
    <w:p w:rsidR="00F11651" w:rsidRDefault="00F11651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12) С</w:t>
      </w:r>
      <w:r w:rsidRPr="00CB2CD8">
        <w:rPr>
          <w:rFonts w:ascii="Times New Roman" w:hAnsi="Times New Roman"/>
          <w:sz w:val="20"/>
          <w:szCs w:val="20"/>
        </w:rPr>
        <w:t>отрудники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B2CD8">
        <w:rPr>
          <w:rFonts w:ascii="Times New Roman" w:hAnsi="Times New Roman"/>
          <w:sz w:val="20"/>
          <w:szCs w:val="20"/>
        </w:rPr>
        <w:t>работники, государственные с</w:t>
      </w:r>
      <w:r>
        <w:rPr>
          <w:rFonts w:ascii="Times New Roman" w:hAnsi="Times New Roman"/>
          <w:sz w:val="20"/>
          <w:szCs w:val="20"/>
        </w:rPr>
        <w:t>лужащие, муниципальные служащие.</w:t>
      </w:r>
    </w:p>
    <w:p w:rsidR="00CD387D" w:rsidRPr="007D2B7A" w:rsidRDefault="00EC4DA1" w:rsidP="00A611BF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13) </w:t>
      </w:r>
      <w:r w:rsidR="00CD387D" w:rsidRPr="00CD387D">
        <w:rPr>
          <w:rFonts w:ascii="Times New Roman" w:hAnsi="Times New Roman"/>
          <w:sz w:val="20"/>
          <w:szCs w:val="20"/>
        </w:rPr>
        <w:t>Средства криптографической защиты информации (далее – СКЗИ) - это средство (программа, служба, оборудование), которое обеспечивает шифрование и расшифровку документов, отвечает за работу с электронной подписью, обеспечивает защищенные каналы связи.</w:t>
      </w:r>
      <w:r w:rsidR="00F430C3">
        <w:rPr>
          <w:rFonts w:ascii="Times New Roman" w:hAnsi="Times New Roman"/>
          <w:sz w:val="20"/>
          <w:szCs w:val="20"/>
        </w:rPr>
        <w:t xml:space="preserve"> (</w:t>
      </w:r>
      <w:r w:rsidR="00F430C3" w:rsidRPr="00F430C3">
        <w:rPr>
          <w:rFonts w:ascii="Times New Roman" w:hAnsi="Times New Roman"/>
          <w:sz w:val="20"/>
          <w:szCs w:val="20"/>
        </w:rPr>
        <w:t xml:space="preserve">КриптоПро, ViPNet, Континент АП, </w:t>
      </w:r>
      <w:r w:rsidR="00F430C3">
        <w:rPr>
          <w:rFonts w:ascii="Times New Roman" w:hAnsi="Times New Roman"/>
          <w:sz w:val="20"/>
          <w:szCs w:val="20"/>
        </w:rPr>
        <w:t>электронные подписи)</w:t>
      </w:r>
    </w:p>
    <w:p w:rsidR="000B2D1C" w:rsidRPr="007D2B7A" w:rsidRDefault="000B2D1C" w:rsidP="00567AC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4B6" w:rsidRPr="007D2B7A" w:rsidRDefault="001C4996" w:rsidP="001C4996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  <w:r w:rsidRPr="007D2B7A">
        <w:rPr>
          <w:rFonts w:ascii="Times New Roman" w:hAnsi="Times New Roman"/>
          <w:b/>
          <w:i/>
          <w:sz w:val="24"/>
          <w:szCs w:val="24"/>
        </w:rPr>
        <w:t>ПОЖАЛУЙСТА, ПРЕДОСТАВЛЯЙТЕ ПОЛНУЮ И ОБЪЕКТИВНУЮ ИНФОРМАЦИЮ, ОТ ЭТОГО ЗАВИСИТ КАЧЕСТВО ОКАЗЫВАЕМЫХ УСЛУГ</w:t>
      </w:r>
    </w:p>
    <w:p w:rsidR="00E55AA0" w:rsidRPr="007D2B7A" w:rsidRDefault="00E55AA0" w:rsidP="001C4996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</w:p>
    <w:p w:rsidR="00CE65A7" w:rsidRPr="007D2B7A" w:rsidRDefault="00CE65A7" w:rsidP="00CE65A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D2B7A">
        <w:rPr>
          <w:rFonts w:ascii="Times New Roman" w:hAnsi="Times New Roman"/>
          <w:b/>
          <w:i/>
          <w:sz w:val="24"/>
          <w:szCs w:val="24"/>
        </w:rPr>
        <w:t>Необходимо предоставить следующие документы:</w:t>
      </w:r>
    </w:p>
    <w:p w:rsidR="006A6505" w:rsidRPr="007D2B7A" w:rsidRDefault="006A6505" w:rsidP="006A6505">
      <w:pPr>
        <w:pStyle w:val="aa"/>
        <w:numPr>
          <w:ilvl w:val="0"/>
          <w:numId w:val="22"/>
        </w:numPr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7D2B7A">
        <w:rPr>
          <w:rFonts w:ascii="Times New Roman" w:hAnsi="Times New Roman"/>
          <w:b/>
          <w:i/>
          <w:sz w:val="24"/>
          <w:szCs w:val="24"/>
          <w:highlight w:val="yellow"/>
        </w:rPr>
        <w:t>Перечень компьютеров и серверов, на которых осуществляется обработка персональных данных</w:t>
      </w:r>
      <w:r w:rsidR="00260596" w:rsidRPr="007D2B7A">
        <w:rPr>
          <w:rFonts w:ascii="Times New Roman" w:hAnsi="Times New Roman"/>
          <w:b/>
          <w:i/>
          <w:sz w:val="24"/>
          <w:szCs w:val="24"/>
          <w:highlight w:val="yellow"/>
        </w:rPr>
        <w:t>, с указанием мест установки</w:t>
      </w:r>
      <w:r w:rsidRPr="007D2B7A">
        <w:rPr>
          <w:rFonts w:ascii="Times New Roman" w:hAnsi="Times New Roman"/>
          <w:b/>
          <w:i/>
          <w:sz w:val="24"/>
          <w:szCs w:val="24"/>
          <w:highlight w:val="yellow"/>
        </w:rPr>
        <w:t xml:space="preserve"> (при наличии).</w:t>
      </w:r>
    </w:p>
    <w:p w:rsidR="00511279" w:rsidRPr="007D2B7A" w:rsidRDefault="00CE65A7" w:rsidP="00CE65A7">
      <w:pPr>
        <w:pStyle w:val="aa"/>
        <w:numPr>
          <w:ilvl w:val="0"/>
          <w:numId w:val="22"/>
        </w:numPr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7D2B7A">
        <w:rPr>
          <w:rFonts w:ascii="Times New Roman" w:hAnsi="Times New Roman"/>
          <w:b/>
          <w:i/>
          <w:sz w:val="24"/>
          <w:szCs w:val="24"/>
          <w:highlight w:val="yellow"/>
        </w:rPr>
        <w:t>Схема компьютерной локальной сети</w:t>
      </w:r>
      <w:r w:rsidR="006A6505" w:rsidRPr="007D2B7A">
        <w:rPr>
          <w:rFonts w:ascii="Times New Roman" w:hAnsi="Times New Roman"/>
          <w:b/>
          <w:i/>
          <w:sz w:val="24"/>
          <w:szCs w:val="24"/>
          <w:highlight w:val="yellow"/>
        </w:rPr>
        <w:t xml:space="preserve"> (при наличии)</w:t>
      </w:r>
      <w:r w:rsidRPr="007D2B7A">
        <w:rPr>
          <w:rFonts w:ascii="Times New Roman" w:hAnsi="Times New Roman"/>
          <w:b/>
          <w:i/>
          <w:sz w:val="24"/>
          <w:szCs w:val="24"/>
          <w:highlight w:val="yellow"/>
        </w:rPr>
        <w:t>.</w:t>
      </w:r>
    </w:p>
    <w:p w:rsidR="00786E70" w:rsidRPr="007D2B7A" w:rsidRDefault="00786E70" w:rsidP="00786E70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835"/>
        <w:gridCol w:w="2835"/>
      </w:tblGrid>
      <w:tr w:rsidR="008C3E5A" w:rsidRPr="007D2B7A" w:rsidTr="004D1F80">
        <w:trPr>
          <w:trHeight w:val="401"/>
        </w:trPr>
        <w:tc>
          <w:tcPr>
            <w:tcW w:w="10915" w:type="dxa"/>
            <w:gridSpan w:val="4"/>
            <w:vAlign w:val="bottom"/>
          </w:tcPr>
          <w:p w:rsidR="00CF6B1E" w:rsidRPr="007D2B7A" w:rsidRDefault="00553CD7" w:rsidP="00CA4AE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B7A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A73439" w:rsidRPr="004D1F80">
              <w:rPr>
                <w:rFonts w:ascii="Times New Roman" w:hAnsi="Times New Roman"/>
                <w:b/>
                <w:sz w:val="24"/>
                <w:szCs w:val="24"/>
              </w:rPr>
              <w:t>Общие с</w:t>
            </w:r>
            <w:r w:rsidR="008C3E5A" w:rsidRPr="004D1F80">
              <w:rPr>
                <w:rFonts w:ascii="Times New Roman" w:hAnsi="Times New Roman"/>
                <w:b/>
                <w:sz w:val="24"/>
                <w:szCs w:val="24"/>
              </w:rPr>
              <w:t xml:space="preserve">ведения </w:t>
            </w:r>
            <w:r w:rsidR="004D1F80" w:rsidRPr="004D1F80">
              <w:rPr>
                <w:rFonts w:ascii="Times New Roman" w:hAnsi="Times New Roman"/>
                <w:b/>
                <w:sz w:val="24"/>
                <w:szCs w:val="24"/>
              </w:rPr>
              <w:t>по ИТ</w:t>
            </w:r>
          </w:p>
        </w:tc>
      </w:tr>
      <w:tr w:rsidR="006A6505" w:rsidRPr="007D2B7A" w:rsidTr="004D1F80">
        <w:trPr>
          <w:cantSplit/>
          <w:trHeight w:val="670"/>
        </w:trPr>
        <w:tc>
          <w:tcPr>
            <w:tcW w:w="709" w:type="dxa"/>
            <w:vAlign w:val="center"/>
          </w:tcPr>
          <w:p w:rsidR="006A6505" w:rsidRPr="007D2B7A" w:rsidRDefault="006A6505" w:rsidP="006A6505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A6505" w:rsidRPr="007D2B7A" w:rsidRDefault="006A6505" w:rsidP="00260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Контактное лицо, отвечающего за информационные технологии</w:t>
            </w:r>
          </w:p>
          <w:p w:rsidR="00260596" w:rsidRPr="007D2B7A" w:rsidRDefault="00260596" w:rsidP="00260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2B7A">
              <w:rPr>
                <w:rFonts w:ascii="Times New Roman" w:hAnsi="Times New Roman"/>
                <w:i/>
                <w:sz w:val="20"/>
                <w:szCs w:val="24"/>
              </w:rPr>
              <w:t>(может быть необходим для сбора информации)</w:t>
            </w:r>
          </w:p>
        </w:tc>
        <w:tc>
          <w:tcPr>
            <w:tcW w:w="5670" w:type="dxa"/>
            <w:gridSpan w:val="2"/>
            <w:vAlign w:val="center"/>
          </w:tcPr>
          <w:p w:rsidR="006A6505" w:rsidRPr="007D2B7A" w:rsidRDefault="006A6505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6A6505" w:rsidRPr="007D2B7A" w:rsidRDefault="006A6505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ФИО:</w:t>
            </w:r>
          </w:p>
          <w:p w:rsidR="006A6505" w:rsidRPr="007D2B7A" w:rsidRDefault="006A6505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6A6505" w:rsidRPr="007D2B7A" w:rsidRDefault="006A6505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D387D">
              <w:rPr>
                <w:rFonts w:ascii="Times New Roman" w:hAnsi="Times New Roman"/>
                <w:sz w:val="24"/>
                <w:szCs w:val="24"/>
              </w:rPr>
              <w:t>-</w:t>
            </w:r>
            <w:r w:rsidRPr="007D2B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D38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A6505" w:rsidRPr="007D2B7A" w:rsidTr="004D1F80">
        <w:trPr>
          <w:cantSplit/>
          <w:trHeight w:val="670"/>
        </w:trPr>
        <w:tc>
          <w:tcPr>
            <w:tcW w:w="709" w:type="dxa"/>
            <w:vAlign w:val="center"/>
          </w:tcPr>
          <w:p w:rsidR="006A6505" w:rsidRPr="007D2B7A" w:rsidRDefault="006A6505" w:rsidP="006A6505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A6505" w:rsidRPr="007D2B7A" w:rsidRDefault="006A6505" w:rsidP="006A65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Наименование отдела, отвечающего за информационные технологии (при наличии)</w:t>
            </w:r>
          </w:p>
        </w:tc>
        <w:tc>
          <w:tcPr>
            <w:tcW w:w="5670" w:type="dxa"/>
            <w:gridSpan w:val="2"/>
            <w:vAlign w:val="center"/>
          </w:tcPr>
          <w:p w:rsidR="006A6505" w:rsidRPr="007D2B7A" w:rsidRDefault="006A6505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505" w:rsidRPr="007D2B7A" w:rsidTr="004D1F80">
        <w:trPr>
          <w:cantSplit/>
          <w:trHeight w:val="670"/>
        </w:trPr>
        <w:tc>
          <w:tcPr>
            <w:tcW w:w="709" w:type="dxa"/>
            <w:vAlign w:val="center"/>
          </w:tcPr>
          <w:p w:rsidR="006A6505" w:rsidRPr="007D2B7A" w:rsidRDefault="006A6505" w:rsidP="006A6505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A6505" w:rsidRPr="007D2B7A" w:rsidRDefault="006A6505" w:rsidP="006A65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Номер кабинета отдела, отвечающего за информационные технологии (при наличии)</w:t>
            </w:r>
          </w:p>
        </w:tc>
        <w:tc>
          <w:tcPr>
            <w:tcW w:w="5670" w:type="dxa"/>
            <w:gridSpan w:val="2"/>
            <w:vAlign w:val="center"/>
          </w:tcPr>
          <w:p w:rsidR="006A6505" w:rsidRPr="007D2B7A" w:rsidRDefault="006A6505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505" w:rsidRPr="007D2B7A" w:rsidTr="004D1F80">
        <w:trPr>
          <w:cantSplit/>
          <w:trHeight w:val="670"/>
        </w:trPr>
        <w:tc>
          <w:tcPr>
            <w:tcW w:w="709" w:type="dxa"/>
            <w:vAlign w:val="center"/>
          </w:tcPr>
          <w:p w:rsidR="006A6505" w:rsidRPr="007D2B7A" w:rsidRDefault="006A6505" w:rsidP="006A6505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A6505" w:rsidRPr="007D2B7A" w:rsidRDefault="00260596" w:rsidP="00260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Официальный и</w:t>
            </w:r>
            <w:r w:rsidR="006A6505" w:rsidRPr="007D2B7A">
              <w:rPr>
                <w:rFonts w:ascii="Times New Roman" w:hAnsi="Times New Roman"/>
                <w:sz w:val="24"/>
                <w:szCs w:val="24"/>
              </w:rPr>
              <w:t>нтернет-сайт (при наличии)</w:t>
            </w:r>
          </w:p>
        </w:tc>
        <w:tc>
          <w:tcPr>
            <w:tcW w:w="5670" w:type="dxa"/>
            <w:gridSpan w:val="2"/>
            <w:vAlign w:val="center"/>
          </w:tcPr>
          <w:p w:rsidR="006A6505" w:rsidRPr="007D2B7A" w:rsidRDefault="006A6505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96" w:rsidRPr="007D2B7A" w:rsidTr="004D1F80">
        <w:trPr>
          <w:cantSplit/>
          <w:trHeight w:val="670"/>
        </w:trPr>
        <w:tc>
          <w:tcPr>
            <w:tcW w:w="709" w:type="dxa"/>
            <w:vAlign w:val="center"/>
          </w:tcPr>
          <w:p w:rsidR="00260596" w:rsidRPr="007D2B7A" w:rsidRDefault="00260596" w:rsidP="006A6505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0596" w:rsidRPr="007D2B7A" w:rsidRDefault="00260596" w:rsidP="006A65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Ваши Интернет-сайты и веб-сервисы, на которых осуществляется обработка персональных данных (при наличии)</w:t>
            </w:r>
          </w:p>
        </w:tc>
        <w:tc>
          <w:tcPr>
            <w:tcW w:w="5670" w:type="dxa"/>
            <w:gridSpan w:val="2"/>
            <w:vAlign w:val="center"/>
          </w:tcPr>
          <w:p w:rsidR="00260596" w:rsidRPr="007D2B7A" w:rsidRDefault="00260596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505" w:rsidRPr="007D2B7A" w:rsidTr="004D1F80">
        <w:trPr>
          <w:cantSplit/>
          <w:trHeight w:val="279"/>
        </w:trPr>
        <w:tc>
          <w:tcPr>
            <w:tcW w:w="709" w:type="dxa"/>
            <w:vAlign w:val="center"/>
          </w:tcPr>
          <w:p w:rsidR="006A6505" w:rsidRPr="007D2B7A" w:rsidRDefault="006A6505" w:rsidP="006A6505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6A6505" w:rsidRPr="007D2B7A" w:rsidRDefault="006A6505" w:rsidP="006A65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Количество персональных компьютеров в организации/учреждении/предприятии</w:t>
            </w:r>
          </w:p>
        </w:tc>
        <w:tc>
          <w:tcPr>
            <w:tcW w:w="5670" w:type="dxa"/>
            <w:gridSpan w:val="2"/>
            <w:vAlign w:val="center"/>
          </w:tcPr>
          <w:p w:rsidR="006A6505" w:rsidRPr="007D2B7A" w:rsidRDefault="006A6505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Общее число</w:t>
            </w:r>
            <w:r w:rsidR="00551975" w:rsidRPr="007D2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975" w:rsidRPr="007D2B7A">
              <w:rPr>
                <w:rFonts w:ascii="Times New Roman" w:hAnsi="Times New Roman"/>
                <w:i/>
                <w:szCs w:val="24"/>
              </w:rPr>
              <w:t>(можно приблизительно)</w:t>
            </w:r>
            <w:r w:rsidRPr="007D2B7A">
              <w:rPr>
                <w:rFonts w:ascii="Times New Roman" w:hAnsi="Times New Roman"/>
                <w:i/>
                <w:szCs w:val="24"/>
              </w:rPr>
              <w:t>:</w:t>
            </w:r>
            <w:r w:rsidRPr="007D2B7A">
              <w:rPr>
                <w:rFonts w:ascii="Times New Roman" w:hAnsi="Times New Roman"/>
                <w:szCs w:val="24"/>
              </w:rPr>
              <w:t xml:space="preserve"> </w:t>
            </w:r>
            <w:r w:rsidRPr="007D2B7A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6A6505" w:rsidRPr="00F430C3" w:rsidRDefault="006A6505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  <w:p w:rsidR="006A6505" w:rsidRPr="007D2B7A" w:rsidRDefault="006A6505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Число компьютеров, на которых обрабатываются персональные данные: _____</w:t>
            </w:r>
          </w:p>
          <w:p w:rsidR="006A6505" w:rsidRPr="00F430C3" w:rsidRDefault="006A6505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  <w:p w:rsidR="004D1F80" w:rsidRPr="007D2B7A" w:rsidRDefault="004D1F80" w:rsidP="004D1F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Число компьютеров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«бухгалтерии»</w:t>
            </w:r>
            <w:r w:rsidRPr="007D2B7A">
              <w:rPr>
                <w:rFonts w:ascii="Times New Roman" w:hAnsi="Times New Roman"/>
                <w:sz w:val="24"/>
                <w:szCs w:val="24"/>
              </w:rPr>
              <w:t>, на которых обрабатываются персональные данные: _____</w:t>
            </w:r>
          </w:p>
          <w:p w:rsidR="004D1F80" w:rsidRPr="00F430C3" w:rsidRDefault="004D1F80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  <w:p w:rsidR="004D1F80" w:rsidRPr="007D2B7A" w:rsidRDefault="004D1F80" w:rsidP="004D1F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Число компьютеров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«отдела кадров»</w:t>
            </w:r>
            <w:r w:rsidRPr="007D2B7A">
              <w:rPr>
                <w:rFonts w:ascii="Times New Roman" w:hAnsi="Times New Roman"/>
                <w:sz w:val="24"/>
                <w:szCs w:val="24"/>
              </w:rPr>
              <w:t>, на которых обрабатываются персональные данные: _____</w:t>
            </w:r>
          </w:p>
          <w:p w:rsidR="004D1F80" w:rsidRPr="007D2B7A" w:rsidRDefault="004D1F80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96" w:rsidRPr="007D2B7A" w:rsidTr="004D1F80">
        <w:trPr>
          <w:cantSplit/>
          <w:trHeight w:val="279"/>
        </w:trPr>
        <w:tc>
          <w:tcPr>
            <w:tcW w:w="709" w:type="dxa"/>
            <w:vAlign w:val="center"/>
          </w:tcPr>
          <w:p w:rsidR="00260596" w:rsidRPr="007D2B7A" w:rsidRDefault="00260596" w:rsidP="006A6505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60596" w:rsidRPr="007D2B7A" w:rsidRDefault="00260596" w:rsidP="006A65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Количество серверов, на которых обрабатываются персональные данные</w:t>
            </w:r>
          </w:p>
        </w:tc>
        <w:tc>
          <w:tcPr>
            <w:tcW w:w="5670" w:type="dxa"/>
            <w:gridSpan w:val="2"/>
            <w:vAlign w:val="center"/>
          </w:tcPr>
          <w:p w:rsidR="00260596" w:rsidRPr="007D2B7A" w:rsidRDefault="00260596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96" w:rsidRPr="007D2B7A" w:rsidTr="004D1F80">
        <w:trPr>
          <w:cantSplit/>
          <w:trHeight w:val="279"/>
        </w:trPr>
        <w:tc>
          <w:tcPr>
            <w:tcW w:w="709" w:type="dxa"/>
            <w:vAlign w:val="center"/>
          </w:tcPr>
          <w:p w:rsidR="00260596" w:rsidRPr="007D2B7A" w:rsidRDefault="00260596" w:rsidP="006A6505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60596" w:rsidRPr="007D2B7A" w:rsidRDefault="00260596" w:rsidP="006A65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Перечень кабинетов с компьютерами и серверами, на которых осуществляется обработка персональных данных</w:t>
            </w:r>
          </w:p>
        </w:tc>
        <w:tc>
          <w:tcPr>
            <w:tcW w:w="5670" w:type="dxa"/>
            <w:gridSpan w:val="2"/>
            <w:vAlign w:val="center"/>
          </w:tcPr>
          <w:p w:rsidR="00260596" w:rsidRPr="007D2B7A" w:rsidRDefault="00260596" w:rsidP="006A6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0C3" w:rsidRPr="007D2B7A" w:rsidTr="004D1F80">
        <w:trPr>
          <w:cantSplit/>
          <w:trHeight w:val="279"/>
        </w:trPr>
        <w:tc>
          <w:tcPr>
            <w:tcW w:w="709" w:type="dxa"/>
            <w:vAlign w:val="center"/>
          </w:tcPr>
          <w:p w:rsidR="00F430C3" w:rsidRPr="007D2B7A" w:rsidRDefault="00F430C3" w:rsidP="00F430C3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430C3" w:rsidRDefault="00F430C3" w:rsidP="00F4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электронной подписи </w:t>
            </w:r>
          </w:p>
          <w:p w:rsidR="00F430C3" w:rsidRPr="00F430C3" w:rsidRDefault="00F430C3" w:rsidP="00210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30C3">
              <w:rPr>
                <w:rFonts w:ascii="Times New Roman" w:hAnsi="Times New Roman"/>
                <w:i/>
                <w:szCs w:val="24"/>
              </w:rPr>
              <w:t>(на организацию, персональн</w:t>
            </w:r>
            <w:r>
              <w:rPr>
                <w:rFonts w:ascii="Times New Roman" w:hAnsi="Times New Roman"/>
                <w:i/>
                <w:szCs w:val="24"/>
              </w:rPr>
              <w:t>ая</w:t>
            </w:r>
            <w:r w:rsidRPr="00F430C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210846">
              <w:rPr>
                <w:rFonts w:ascii="Times New Roman" w:hAnsi="Times New Roman"/>
                <w:i/>
                <w:szCs w:val="24"/>
              </w:rPr>
              <w:t>сотрудников</w:t>
            </w:r>
            <w:r w:rsidRPr="00F430C3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F430C3" w:rsidRPr="007D2B7A" w:rsidTr="004D1F80">
        <w:trPr>
          <w:cantSplit/>
          <w:trHeight w:val="279"/>
        </w:trPr>
        <w:tc>
          <w:tcPr>
            <w:tcW w:w="709" w:type="dxa"/>
            <w:vAlign w:val="center"/>
          </w:tcPr>
          <w:p w:rsidR="00F430C3" w:rsidRPr="007D2B7A" w:rsidRDefault="00F430C3" w:rsidP="00F430C3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 xml:space="preserve">Наличие облачных технологий при обработке персональных данных: ЦОД (центр обработки данных), сервисы от сторонних организаций и т.п. </w:t>
            </w:r>
          </w:p>
        </w:tc>
        <w:tc>
          <w:tcPr>
            <w:tcW w:w="5670" w:type="dxa"/>
            <w:gridSpan w:val="2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0C3" w:rsidRPr="007D2B7A" w:rsidTr="004D1F80">
        <w:trPr>
          <w:cantSplit/>
          <w:trHeight w:val="905"/>
        </w:trPr>
        <w:tc>
          <w:tcPr>
            <w:tcW w:w="709" w:type="dxa"/>
            <w:vAlign w:val="center"/>
          </w:tcPr>
          <w:p w:rsidR="00F430C3" w:rsidRPr="007D2B7A" w:rsidRDefault="00F430C3" w:rsidP="00F430C3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Осуществляется ли обновление программного обеспечения на компьютерах и серверах, обрабатывающих персональные данные?</w:t>
            </w:r>
          </w:p>
        </w:tc>
        <w:tc>
          <w:tcPr>
            <w:tcW w:w="5670" w:type="dxa"/>
            <w:gridSpan w:val="2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0C3" w:rsidRPr="007D2B7A" w:rsidTr="004D1F80">
        <w:trPr>
          <w:cantSplit/>
          <w:trHeight w:val="1132"/>
        </w:trPr>
        <w:tc>
          <w:tcPr>
            <w:tcW w:w="709" w:type="dxa"/>
            <w:vAlign w:val="center"/>
          </w:tcPr>
          <w:p w:rsidR="00F430C3" w:rsidRPr="007D2B7A" w:rsidRDefault="00F430C3" w:rsidP="00F430C3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Название баз данных/информационных систем</w:t>
            </w:r>
            <w:r w:rsidR="007B48FD">
              <w:rPr>
                <w:rFonts w:ascii="Times New Roman" w:hAnsi="Times New Roman"/>
                <w:sz w:val="24"/>
                <w:szCs w:val="24"/>
              </w:rPr>
              <w:t>/программного обеспечения</w:t>
            </w:r>
            <w:r w:rsidRPr="007D2B7A">
              <w:rPr>
                <w:rFonts w:ascii="Times New Roman" w:hAnsi="Times New Roman"/>
                <w:sz w:val="24"/>
                <w:szCs w:val="24"/>
              </w:rPr>
              <w:t xml:space="preserve">, где обрабатываются персональные данные? </w:t>
            </w:r>
          </w:p>
        </w:tc>
        <w:tc>
          <w:tcPr>
            <w:tcW w:w="5670" w:type="dxa"/>
            <w:gridSpan w:val="2"/>
            <w:vAlign w:val="center"/>
          </w:tcPr>
          <w:p w:rsidR="00210846" w:rsidRPr="00210846" w:rsidRDefault="00210846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  <w:p w:rsidR="00210846" w:rsidRPr="00210846" w:rsidRDefault="00210846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  <w:p w:rsidR="00210846" w:rsidRPr="00210846" w:rsidRDefault="00210846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  <w:p w:rsidR="00F430C3" w:rsidRPr="00210846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0"/>
                <w:szCs w:val="24"/>
              </w:rPr>
            </w:pPr>
            <w:r w:rsidRPr="00210846">
              <w:rPr>
                <w:rFonts w:ascii="Times New Roman" w:hAnsi="Times New Roman"/>
                <w:i/>
                <w:sz w:val="20"/>
                <w:szCs w:val="24"/>
              </w:rPr>
              <w:t xml:space="preserve">(как пример: </w:t>
            </w:r>
          </w:p>
          <w:p w:rsidR="00F430C3" w:rsidRPr="00210846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0"/>
                <w:szCs w:val="24"/>
              </w:rPr>
            </w:pPr>
            <w:r w:rsidRPr="00210846">
              <w:rPr>
                <w:rFonts w:ascii="Times New Roman" w:hAnsi="Times New Roman"/>
                <w:i/>
                <w:sz w:val="20"/>
                <w:szCs w:val="24"/>
              </w:rPr>
              <w:t>1. база данных граждан/клиентов – «1С: Предприятие».</w:t>
            </w:r>
          </w:p>
          <w:p w:rsidR="00F430C3" w:rsidRPr="00210846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0"/>
                <w:szCs w:val="24"/>
              </w:rPr>
            </w:pPr>
            <w:r w:rsidRPr="00210846">
              <w:rPr>
                <w:rFonts w:ascii="Times New Roman" w:hAnsi="Times New Roman"/>
                <w:i/>
                <w:sz w:val="20"/>
                <w:szCs w:val="24"/>
              </w:rPr>
              <w:t xml:space="preserve">2. база данных </w:t>
            </w:r>
            <w:r w:rsidR="00210846" w:rsidRPr="00210846">
              <w:rPr>
                <w:rFonts w:ascii="Times New Roman" w:hAnsi="Times New Roman"/>
                <w:i/>
                <w:sz w:val="20"/>
                <w:szCs w:val="24"/>
              </w:rPr>
              <w:t>сотрудников</w:t>
            </w:r>
            <w:r w:rsidRPr="00210846">
              <w:rPr>
                <w:rFonts w:ascii="Times New Roman" w:hAnsi="Times New Roman"/>
                <w:i/>
                <w:sz w:val="20"/>
                <w:szCs w:val="24"/>
              </w:rPr>
              <w:t xml:space="preserve"> в бухгалтерии – «1С: Бухгалтерия»</w:t>
            </w:r>
          </w:p>
          <w:p w:rsidR="00F430C3" w:rsidRPr="00210846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0"/>
                <w:szCs w:val="24"/>
              </w:rPr>
            </w:pPr>
            <w:r w:rsidRPr="00210846">
              <w:rPr>
                <w:rFonts w:ascii="Times New Roman" w:hAnsi="Times New Roman"/>
                <w:i/>
                <w:sz w:val="20"/>
                <w:szCs w:val="24"/>
              </w:rPr>
              <w:t xml:space="preserve">3. база данных </w:t>
            </w:r>
            <w:r w:rsidR="00210846" w:rsidRPr="00210846">
              <w:rPr>
                <w:rFonts w:ascii="Times New Roman" w:hAnsi="Times New Roman"/>
                <w:i/>
                <w:sz w:val="20"/>
                <w:szCs w:val="24"/>
              </w:rPr>
              <w:t xml:space="preserve">сотрудников </w:t>
            </w:r>
            <w:r w:rsidRPr="00210846">
              <w:rPr>
                <w:rFonts w:ascii="Times New Roman" w:hAnsi="Times New Roman"/>
                <w:i/>
                <w:sz w:val="20"/>
                <w:szCs w:val="24"/>
              </w:rPr>
              <w:t xml:space="preserve">в кадровом отделе – отсутствует, обработка персональных данных </w:t>
            </w:r>
            <w:r w:rsidR="00210846" w:rsidRPr="00210846">
              <w:rPr>
                <w:rFonts w:ascii="Times New Roman" w:hAnsi="Times New Roman"/>
                <w:i/>
                <w:sz w:val="20"/>
                <w:szCs w:val="24"/>
              </w:rPr>
              <w:t xml:space="preserve">сотрудников </w:t>
            </w:r>
            <w:r w:rsidRPr="00210846">
              <w:rPr>
                <w:rFonts w:ascii="Times New Roman" w:hAnsi="Times New Roman"/>
                <w:i/>
                <w:sz w:val="20"/>
                <w:szCs w:val="24"/>
              </w:rPr>
              <w:t xml:space="preserve">в </w:t>
            </w:r>
            <w:r w:rsidRPr="00210846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Microsoft</w:t>
            </w:r>
            <w:r w:rsidRPr="0021084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210846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Word</w:t>
            </w:r>
            <w:r w:rsidRPr="00210846">
              <w:rPr>
                <w:rFonts w:ascii="Times New Roman" w:hAnsi="Times New Roman"/>
                <w:i/>
                <w:sz w:val="20"/>
                <w:szCs w:val="24"/>
              </w:rPr>
              <w:t>.… и т.п.)</w:t>
            </w:r>
          </w:p>
        </w:tc>
      </w:tr>
      <w:tr w:rsidR="00F430C3" w:rsidRPr="007D2B7A" w:rsidTr="004D1F80">
        <w:trPr>
          <w:cantSplit/>
          <w:trHeight w:val="1132"/>
        </w:trPr>
        <w:tc>
          <w:tcPr>
            <w:tcW w:w="709" w:type="dxa"/>
            <w:vAlign w:val="center"/>
          </w:tcPr>
          <w:p w:rsidR="00F430C3" w:rsidRPr="007D2B7A" w:rsidRDefault="00F430C3" w:rsidP="00F430C3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 xml:space="preserve">Наименование имеющихся информационных систем персональных данных и их классификация </w:t>
            </w:r>
            <w:r w:rsidRPr="007D2B7A">
              <w:rPr>
                <w:rFonts w:ascii="Times New Roman" w:hAnsi="Times New Roman"/>
                <w:sz w:val="20"/>
                <w:szCs w:val="24"/>
              </w:rPr>
              <w:t>(при ранее выполненном определении указанных систем)</w:t>
            </w:r>
          </w:p>
        </w:tc>
        <w:tc>
          <w:tcPr>
            <w:tcW w:w="5670" w:type="dxa"/>
            <w:gridSpan w:val="2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430C3" w:rsidRPr="007D2B7A" w:rsidRDefault="00F430C3" w:rsidP="00F430C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430C3" w:rsidRPr="007D2B7A" w:rsidRDefault="00F430C3" w:rsidP="00F430C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D2B7A">
              <w:rPr>
                <w:rFonts w:ascii="Times New Roman" w:hAnsi="Times New Roman"/>
                <w:i/>
                <w:sz w:val="20"/>
                <w:szCs w:val="24"/>
              </w:rPr>
              <w:t>Например: «Бухгалтерия»-ИСПДн, «Сотрудники»-ИСПДн, «Клиенты»-ГИС, «Граждане»-ГИС</w:t>
            </w:r>
          </w:p>
        </w:tc>
      </w:tr>
      <w:tr w:rsidR="00F430C3" w:rsidRPr="007D2B7A" w:rsidTr="004D1F80">
        <w:trPr>
          <w:cantSplit/>
          <w:trHeight w:val="808"/>
        </w:trPr>
        <w:tc>
          <w:tcPr>
            <w:tcW w:w="709" w:type="dxa"/>
            <w:vAlign w:val="center"/>
          </w:tcPr>
          <w:p w:rsidR="00F430C3" w:rsidRPr="007D2B7A" w:rsidRDefault="00F430C3" w:rsidP="00F430C3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Как долго хранятся базы персональных данных:</w:t>
            </w:r>
          </w:p>
        </w:tc>
        <w:tc>
          <w:tcPr>
            <w:tcW w:w="5670" w:type="dxa"/>
            <w:gridSpan w:val="2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0"/>
                <w:szCs w:val="24"/>
              </w:rPr>
            </w:pPr>
            <w:r w:rsidRPr="007D2B7A">
              <w:rPr>
                <w:rFonts w:ascii="Times New Roman" w:hAnsi="Times New Roman"/>
                <w:i/>
                <w:sz w:val="20"/>
                <w:szCs w:val="24"/>
              </w:rPr>
              <w:t>Варианты ответа</w:t>
            </w:r>
          </w:p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0"/>
                <w:szCs w:val="24"/>
              </w:rPr>
            </w:pPr>
            <w:r w:rsidRPr="007D2B7A">
              <w:rPr>
                <w:rFonts w:ascii="Times New Roman" w:hAnsi="Times New Roman"/>
                <w:i/>
                <w:sz w:val="20"/>
                <w:szCs w:val="24"/>
              </w:rPr>
              <w:t>а) хранятся до _______ лет,</w:t>
            </w:r>
          </w:p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i/>
                <w:sz w:val="20"/>
                <w:szCs w:val="24"/>
              </w:rPr>
              <w:t>б) базы персональных данных хранятся постоянно, не удаляются.</w:t>
            </w:r>
          </w:p>
        </w:tc>
      </w:tr>
      <w:tr w:rsidR="00F430C3" w:rsidRPr="007D2B7A" w:rsidTr="004D1F80">
        <w:trPr>
          <w:cantSplit/>
          <w:trHeight w:val="808"/>
        </w:trPr>
        <w:tc>
          <w:tcPr>
            <w:tcW w:w="709" w:type="dxa"/>
            <w:vAlign w:val="center"/>
          </w:tcPr>
          <w:p w:rsidR="00F430C3" w:rsidRPr="007D2B7A" w:rsidRDefault="00F430C3" w:rsidP="00F430C3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 xml:space="preserve">Производится ли резервное копирование информации (персональных данных) на компьютерах? </w:t>
            </w:r>
            <w:r w:rsidRPr="007D2B7A">
              <w:rPr>
                <w:rFonts w:ascii="Times New Roman" w:hAnsi="Times New Roman"/>
                <w:sz w:val="20"/>
                <w:szCs w:val="24"/>
              </w:rPr>
              <w:t>(с указанием периодичности, мест хранения, используемого для резервирования программного обеспечения)</w:t>
            </w:r>
          </w:p>
        </w:tc>
        <w:tc>
          <w:tcPr>
            <w:tcW w:w="5670" w:type="dxa"/>
            <w:gridSpan w:val="2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0C3" w:rsidRPr="007D2B7A" w:rsidTr="00F26BF5">
        <w:trPr>
          <w:cantSplit/>
          <w:trHeight w:val="351"/>
        </w:trPr>
        <w:tc>
          <w:tcPr>
            <w:tcW w:w="709" w:type="dxa"/>
            <w:vMerge w:val="restart"/>
            <w:vAlign w:val="center"/>
          </w:tcPr>
          <w:p w:rsidR="00F430C3" w:rsidRPr="007D2B7A" w:rsidRDefault="00F430C3" w:rsidP="00F430C3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F430C3" w:rsidRDefault="00F430C3" w:rsidP="00F430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Машинные носители с персональными данными используемые Заказчиком</w:t>
            </w:r>
          </w:p>
          <w:p w:rsidR="00F430C3" w:rsidRPr="009E15F0" w:rsidRDefault="00F430C3" w:rsidP="00F430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15F0">
              <w:rPr>
                <w:rFonts w:ascii="Times New Roman" w:hAnsi="Times New Roman"/>
                <w:i/>
                <w:szCs w:val="24"/>
              </w:rPr>
              <w:t>(флэшки, внешние диски и т.п.)</w:t>
            </w:r>
          </w:p>
        </w:tc>
        <w:tc>
          <w:tcPr>
            <w:tcW w:w="2835" w:type="dxa"/>
            <w:vAlign w:val="center"/>
          </w:tcPr>
          <w:p w:rsidR="00F430C3" w:rsidRPr="009E15F0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  <w:r w:rsidRPr="009E15F0">
              <w:rPr>
                <w:rFonts w:ascii="Times New Roman" w:hAnsi="Times New Roman"/>
                <w:szCs w:val="24"/>
              </w:rPr>
              <w:t xml:space="preserve">Используются ли машинные носители </w:t>
            </w:r>
            <w:r>
              <w:rPr>
                <w:rFonts w:ascii="Times New Roman" w:hAnsi="Times New Roman"/>
                <w:szCs w:val="24"/>
              </w:rPr>
              <w:t>для хранения/передачи</w:t>
            </w:r>
            <w:r w:rsidRPr="009E15F0">
              <w:rPr>
                <w:rFonts w:ascii="Times New Roman" w:hAnsi="Times New Roman"/>
                <w:szCs w:val="24"/>
              </w:rPr>
              <w:t xml:space="preserve"> персональны</w:t>
            </w:r>
            <w:r>
              <w:rPr>
                <w:rFonts w:ascii="Times New Roman" w:hAnsi="Times New Roman"/>
                <w:szCs w:val="24"/>
              </w:rPr>
              <w:t xml:space="preserve">х </w:t>
            </w:r>
            <w:r w:rsidRPr="009E15F0">
              <w:rPr>
                <w:rFonts w:ascii="Times New Roman" w:hAnsi="Times New Roman"/>
                <w:szCs w:val="24"/>
              </w:rPr>
              <w:t>данны</w:t>
            </w:r>
            <w:r>
              <w:rPr>
                <w:rFonts w:ascii="Times New Roman" w:hAnsi="Times New Roman"/>
                <w:szCs w:val="24"/>
              </w:rPr>
              <w:t>х?</w:t>
            </w:r>
          </w:p>
        </w:tc>
        <w:tc>
          <w:tcPr>
            <w:tcW w:w="2835" w:type="dxa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0C3" w:rsidRPr="007D2B7A" w:rsidTr="00F26BF5">
        <w:trPr>
          <w:cantSplit/>
          <w:trHeight w:val="350"/>
        </w:trPr>
        <w:tc>
          <w:tcPr>
            <w:tcW w:w="709" w:type="dxa"/>
            <w:vMerge/>
            <w:vAlign w:val="center"/>
          </w:tcPr>
          <w:p w:rsidR="00F430C3" w:rsidRPr="007D2B7A" w:rsidRDefault="00F430C3" w:rsidP="00F430C3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430C3" w:rsidRDefault="00F430C3" w:rsidP="00F430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30C3" w:rsidRPr="009E15F0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9E15F0">
              <w:rPr>
                <w:rFonts w:ascii="Times New Roman" w:hAnsi="Times New Roman"/>
              </w:rPr>
              <w:t>Места хранения машинных носителей</w:t>
            </w:r>
          </w:p>
        </w:tc>
        <w:tc>
          <w:tcPr>
            <w:tcW w:w="2835" w:type="dxa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0C3" w:rsidRPr="007D2B7A" w:rsidTr="004D1F80">
        <w:trPr>
          <w:cantSplit/>
          <w:trHeight w:val="705"/>
        </w:trPr>
        <w:tc>
          <w:tcPr>
            <w:tcW w:w="709" w:type="dxa"/>
            <w:vAlign w:val="center"/>
          </w:tcPr>
          <w:p w:rsidR="00F430C3" w:rsidRPr="007D2B7A" w:rsidRDefault="00F430C3" w:rsidP="00F430C3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хранения и номера помещений, где хранятся бумажные документы содержание персональные данные, которые использует «отдел информационных технологий»</w:t>
            </w:r>
          </w:p>
        </w:tc>
        <w:tc>
          <w:tcPr>
            <w:tcW w:w="5670" w:type="dxa"/>
            <w:gridSpan w:val="2"/>
            <w:vAlign w:val="center"/>
          </w:tcPr>
          <w:p w:rsidR="00F430C3" w:rsidRDefault="00F430C3" w:rsidP="00F43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30C3" w:rsidRDefault="00F430C3" w:rsidP="00F430C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Например, </w:t>
            </w:r>
          </w:p>
          <w:p w:rsidR="00F430C3" w:rsidRDefault="00F430C3" w:rsidP="00F430C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Шкаф - кабинет 101;</w:t>
            </w:r>
          </w:p>
          <w:p w:rsidR="00F430C3" w:rsidRDefault="00F430C3" w:rsidP="00F430C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Сейф и шкаф – кабинет 110,</w:t>
            </w:r>
          </w:p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Металлический шкаф - кабинет 111.</w:t>
            </w:r>
          </w:p>
        </w:tc>
      </w:tr>
      <w:tr w:rsidR="00F430C3" w:rsidRPr="007D2B7A" w:rsidTr="004D1F80">
        <w:trPr>
          <w:cantSplit/>
          <w:trHeight w:val="705"/>
        </w:trPr>
        <w:tc>
          <w:tcPr>
            <w:tcW w:w="709" w:type="dxa"/>
            <w:vAlign w:val="center"/>
          </w:tcPr>
          <w:p w:rsidR="00F430C3" w:rsidRPr="007D2B7A" w:rsidRDefault="00F430C3" w:rsidP="00F430C3">
            <w:pPr>
              <w:pStyle w:val="aa"/>
              <w:numPr>
                <w:ilvl w:val="0"/>
                <w:numId w:val="18"/>
              </w:numPr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30C3" w:rsidRPr="007D2B7A" w:rsidRDefault="00F430C3" w:rsidP="00F430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Как и кем уничтожаются персональные данные:</w:t>
            </w:r>
          </w:p>
        </w:tc>
        <w:tc>
          <w:tcPr>
            <w:tcW w:w="5670" w:type="dxa"/>
            <w:gridSpan w:val="2"/>
            <w:vAlign w:val="center"/>
          </w:tcPr>
          <w:p w:rsidR="00F430C3" w:rsidRDefault="00F430C3" w:rsidP="00F43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2E2" w:rsidRPr="002452E2" w:rsidRDefault="002452E2" w:rsidP="00A611BF">
      <w:pPr>
        <w:spacing w:before="360" w:after="360"/>
        <w:jc w:val="both"/>
        <w:rPr>
          <w:rFonts w:ascii="Times New Roman" w:hAnsi="Times New Roman"/>
          <w:b/>
          <w:i/>
          <w:szCs w:val="24"/>
        </w:rPr>
      </w:pPr>
      <w:r w:rsidRPr="002452E2">
        <w:rPr>
          <w:rFonts w:ascii="Times New Roman" w:hAnsi="Times New Roman"/>
          <w:b/>
          <w:i/>
          <w:szCs w:val="24"/>
        </w:rPr>
        <w:t>ПРОСИМ ЗАПОЛНИТЬ ВСЕ ЗАПРАШИВАЕМЫЕ СВЕДЕНИЯ. ЕСЛИ ПО КАКИМ-ЛИБО ПУНКТАМ ОТСУТСТВУЮТ, ТО ПРОСИМ ЯВНО УКАЗАТЬ «ОТСУТСВУЕТ».</w:t>
      </w:r>
    </w:p>
    <w:p w:rsidR="00161AA6" w:rsidRPr="00343CC3" w:rsidRDefault="00161AA6" w:rsidP="00161AA6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3CC3">
        <w:rPr>
          <w:rFonts w:ascii="Times New Roman" w:hAnsi="Times New Roman"/>
          <w:sz w:val="20"/>
          <w:szCs w:val="20"/>
        </w:rPr>
        <w:t>Вся собранная информация будет использоваться только в целях оказания услуг Договора. Для безопасной обработки, хранения собранной информации в ООО «</w:t>
      </w:r>
      <w:r w:rsidR="00611C16">
        <w:rPr>
          <w:rFonts w:ascii="Times New Roman" w:hAnsi="Times New Roman"/>
          <w:sz w:val="20"/>
          <w:szCs w:val="20"/>
        </w:rPr>
        <w:t>Институт МОИБ</w:t>
      </w:r>
      <w:r w:rsidRPr="00343CC3">
        <w:rPr>
          <w:rFonts w:ascii="Times New Roman" w:hAnsi="Times New Roman"/>
          <w:sz w:val="20"/>
          <w:szCs w:val="20"/>
        </w:rPr>
        <w:t>» введен режим коммерческой тайны и поддерживается система защиты персональных данных.</w:t>
      </w:r>
    </w:p>
    <w:p w:rsidR="00161AA6" w:rsidRPr="00343CC3" w:rsidRDefault="00161AA6" w:rsidP="00161AA6">
      <w:pPr>
        <w:tabs>
          <w:tab w:val="left" w:pos="9498"/>
        </w:tabs>
        <w:spacing w:after="0" w:line="240" w:lineRule="auto"/>
        <w:ind w:right="-2"/>
        <w:contextualSpacing/>
        <w:mirrorIndents/>
        <w:jc w:val="both"/>
        <w:rPr>
          <w:rFonts w:ascii="Times New Roman" w:hAnsi="Times New Roman"/>
          <w:sz w:val="20"/>
          <w:szCs w:val="20"/>
        </w:rPr>
      </w:pPr>
    </w:p>
    <w:p w:rsidR="00161AA6" w:rsidRPr="00343CC3" w:rsidRDefault="00161AA6" w:rsidP="00161AA6">
      <w:pPr>
        <w:tabs>
          <w:tab w:val="left" w:pos="9498"/>
        </w:tabs>
        <w:spacing w:after="0" w:line="240" w:lineRule="auto"/>
        <w:ind w:right="-2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343CC3">
        <w:rPr>
          <w:rFonts w:ascii="Times New Roman" w:hAnsi="Times New Roman"/>
          <w:sz w:val="20"/>
          <w:szCs w:val="20"/>
        </w:rPr>
        <w:t>При оказании услуг по Договору ООО «</w:t>
      </w:r>
      <w:r w:rsidR="00611C16">
        <w:rPr>
          <w:rFonts w:ascii="Times New Roman" w:hAnsi="Times New Roman"/>
          <w:sz w:val="20"/>
          <w:szCs w:val="20"/>
        </w:rPr>
        <w:t>Институт МОИБ</w:t>
      </w:r>
      <w:r w:rsidRPr="00343CC3">
        <w:rPr>
          <w:rFonts w:ascii="Times New Roman" w:hAnsi="Times New Roman"/>
          <w:sz w:val="20"/>
          <w:szCs w:val="20"/>
        </w:rPr>
        <w:t>» осуществляет обработку полученных персональных данных с целью выполнения обязательств по договору на основании условий заключенного Договора в соответствии с пунктом 3 статьи 6 Федерального закона от 27.07.2006 N 152-ФЗ «О персональных данных». В рамках выполнения обязательств по договору ООО «</w:t>
      </w:r>
      <w:r w:rsidR="00611C16">
        <w:rPr>
          <w:rFonts w:ascii="Times New Roman" w:hAnsi="Times New Roman"/>
          <w:sz w:val="20"/>
          <w:szCs w:val="20"/>
        </w:rPr>
        <w:t>Институт МОИБ</w:t>
      </w:r>
      <w:r w:rsidRPr="00343CC3">
        <w:rPr>
          <w:rFonts w:ascii="Times New Roman" w:hAnsi="Times New Roman"/>
          <w:sz w:val="20"/>
          <w:szCs w:val="20"/>
        </w:rPr>
        <w:t>» совершает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 При обработке персональных данных ООО «</w:t>
      </w:r>
      <w:r w:rsidR="00611C16">
        <w:rPr>
          <w:rFonts w:ascii="Times New Roman" w:hAnsi="Times New Roman"/>
          <w:sz w:val="20"/>
          <w:szCs w:val="20"/>
        </w:rPr>
        <w:t>Институт МОИБ</w:t>
      </w:r>
      <w:r w:rsidRPr="00343CC3">
        <w:rPr>
          <w:rFonts w:ascii="Times New Roman" w:hAnsi="Times New Roman"/>
          <w:sz w:val="20"/>
          <w:szCs w:val="20"/>
        </w:rPr>
        <w:t>» обязуется соблюдает принципы и правила обработки персональных данных, предусмотренные Федеральным законом N 152-ФЗ «О персональных данных», соблюдать конфиденциальность персональных данных и обеспечивать безопасность персональных данных при их обработке с учетом требований к защите обрабатываемых персональных данных в соответствии со статьей 19 Федерального закона N 152-ФЗ «О персональных данных».</w:t>
      </w:r>
    </w:p>
    <w:p w:rsidR="00BF270D" w:rsidRPr="00161AA6" w:rsidRDefault="00BF270D" w:rsidP="004D1F80">
      <w:pPr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</w:p>
    <w:sectPr w:rsidR="00BF270D" w:rsidRPr="00161AA6" w:rsidSect="00FE71E7">
      <w:headerReference w:type="default" r:id="rId7"/>
      <w:footerReference w:type="default" r:id="rId8"/>
      <w:type w:val="continuous"/>
      <w:pgSz w:w="11906" w:h="16838"/>
      <w:pgMar w:top="851" w:right="567" w:bottom="851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9F" w:rsidRDefault="00FD639F" w:rsidP="0016266A">
      <w:pPr>
        <w:spacing w:after="0" w:line="240" w:lineRule="auto"/>
      </w:pPr>
      <w:r>
        <w:separator/>
      </w:r>
    </w:p>
  </w:endnote>
  <w:endnote w:type="continuationSeparator" w:id="0">
    <w:p w:rsidR="00FD639F" w:rsidRDefault="00FD639F" w:rsidP="001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D1" w:rsidRPr="007D2B7A" w:rsidRDefault="007D2B7A" w:rsidP="007D2B7A">
    <w:pPr>
      <w:spacing w:after="0" w:line="240" w:lineRule="auto"/>
      <w:contextualSpacing/>
      <w:rPr>
        <w:rFonts w:ascii="Times New Roman" w:hAnsi="Times New Roman"/>
        <w:b/>
        <w:sz w:val="24"/>
        <w:szCs w:val="28"/>
      </w:rPr>
    </w:pPr>
    <w:r w:rsidRPr="007D2B7A">
      <w:rPr>
        <w:rFonts w:ascii="Times New Roman" w:hAnsi="Times New Roman"/>
        <w:sz w:val="18"/>
        <w:szCs w:val="28"/>
      </w:rPr>
      <w:t xml:space="preserve">Анкета </w:t>
    </w:r>
    <w:r>
      <w:rPr>
        <w:rFonts w:ascii="Times New Roman" w:hAnsi="Times New Roman"/>
        <w:sz w:val="18"/>
        <w:szCs w:val="28"/>
      </w:rPr>
      <w:t xml:space="preserve">сбора сведений </w:t>
    </w:r>
    <w:r w:rsidRPr="007D2B7A">
      <w:rPr>
        <w:rFonts w:ascii="Times New Roman" w:hAnsi="Times New Roman"/>
        <w:sz w:val="18"/>
        <w:szCs w:val="28"/>
      </w:rPr>
      <w:t>по информационным технологиям</w:t>
    </w:r>
    <w:r w:rsidRPr="007D2B7A">
      <w:rPr>
        <w:rFonts w:ascii="Times New Roman" w:hAnsi="Times New Roman"/>
        <w:b/>
        <w:sz w:val="18"/>
        <w:szCs w:val="28"/>
      </w:rPr>
      <w:t xml:space="preserve"> </w:t>
    </w:r>
    <w:r>
      <w:rPr>
        <w:rFonts w:ascii="Times New Roman" w:hAnsi="Times New Roman"/>
        <w:b/>
        <w:sz w:val="24"/>
        <w:szCs w:val="28"/>
      </w:rPr>
      <w:tab/>
    </w:r>
    <w:r>
      <w:rPr>
        <w:rFonts w:ascii="Times New Roman" w:hAnsi="Times New Roman"/>
        <w:b/>
        <w:sz w:val="24"/>
        <w:szCs w:val="28"/>
      </w:rPr>
      <w:tab/>
    </w:r>
    <w:r>
      <w:rPr>
        <w:rFonts w:ascii="Times New Roman" w:hAnsi="Times New Roman"/>
        <w:b/>
        <w:sz w:val="24"/>
        <w:szCs w:val="28"/>
      </w:rPr>
      <w:tab/>
    </w:r>
    <w:r>
      <w:rPr>
        <w:rFonts w:ascii="Times New Roman" w:hAnsi="Times New Roman"/>
        <w:b/>
        <w:sz w:val="24"/>
        <w:szCs w:val="28"/>
      </w:rPr>
      <w:tab/>
    </w:r>
    <w:r>
      <w:rPr>
        <w:rFonts w:ascii="Times New Roman" w:hAnsi="Times New Roman"/>
        <w:b/>
        <w:sz w:val="24"/>
        <w:szCs w:val="28"/>
      </w:rPr>
      <w:tab/>
    </w:r>
    <w:r>
      <w:rPr>
        <w:rFonts w:ascii="Times New Roman" w:hAnsi="Times New Roman"/>
        <w:b/>
        <w:sz w:val="24"/>
        <w:szCs w:val="28"/>
      </w:rPr>
      <w:tab/>
    </w:r>
    <w:r>
      <w:rPr>
        <w:rFonts w:ascii="Times New Roman" w:hAnsi="Times New Roman"/>
        <w:b/>
        <w:sz w:val="24"/>
        <w:szCs w:val="28"/>
      </w:rPr>
      <w:tab/>
    </w:r>
    <w:r>
      <w:rPr>
        <w:rFonts w:ascii="Times New Roman" w:hAnsi="Times New Roman"/>
        <w:b/>
        <w:sz w:val="24"/>
        <w:szCs w:val="28"/>
      </w:rPr>
      <w:tab/>
    </w:r>
    <w:r w:rsidR="009E61D1" w:rsidRPr="007D2B7A">
      <w:rPr>
        <w:rFonts w:ascii="Times New Roman" w:hAnsi="Times New Roman"/>
      </w:rPr>
      <w:fldChar w:fldCharType="begin"/>
    </w:r>
    <w:r w:rsidR="009E61D1" w:rsidRPr="007D2B7A">
      <w:rPr>
        <w:rFonts w:ascii="Times New Roman" w:hAnsi="Times New Roman"/>
      </w:rPr>
      <w:instrText>PAGE   \* MERGEFORMAT</w:instrText>
    </w:r>
    <w:r w:rsidR="009E61D1" w:rsidRPr="007D2B7A">
      <w:rPr>
        <w:rFonts w:ascii="Times New Roman" w:hAnsi="Times New Roman"/>
      </w:rPr>
      <w:fldChar w:fldCharType="separate"/>
    </w:r>
    <w:r w:rsidR="00317C28">
      <w:rPr>
        <w:rFonts w:ascii="Times New Roman" w:hAnsi="Times New Roman"/>
        <w:noProof/>
      </w:rPr>
      <w:t>3</w:t>
    </w:r>
    <w:r w:rsidR="009E61D1" w:rsidRPr="007D2B7A">
      <w:rPr>
        <w:rFonts w:ascii="Times New Roman" w:hAnsi="Times New Roman"/>
      </w:rPr>
      <w:fldChar w:fldCharType="end"/>
    </w:r>
  </w:p>
  <w:p w:rsidR="009E61D1" w:rsidRDefault="009E61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9F" w:rsidRDefault="00FD639F" w:rsidP="0016266A">
      <w:pPr>
        <w:spacing w:after="0" w:line="240" w:lineRule="auto"/>
      </w:pPr>
      <w:r>
        <w:separator/>
      </w:r>
    </w:p>
  </w:footnote>
  <w:footnote w:type="continuationSeparator" w:id="0">
    <w:p w:rsidR="00FD639F" w:rsidRDefault="00FD639F" w:rsidP="0016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84" w:rsidRDefault="00724084" w:rsidP="00AF0000">
    <w:pPr>
      <w:pStyle w:val="a3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49D"/>
    <w:multiLevelType w:val="multilevel"/>
    <w:tmpl w:val="E0A008CC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" w15:restartNumberingAfterBreak="0">
    <w:nsid w:val="04013F60"/>
    <w:multiLevelType w:val="hybridMultilevel"/>
    <w:tmpl w:val="F2C8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55363"/>
    <w:multiLevelType w:val="hybridMultilevel"/>
    <w:tmpl w:val="AF0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DCD"/>
    <w:multiLevelType w:val="hybridMultilevel"/>
    <w:tmpl w:val="A25E6D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1C14"/>
    <w:multiLevelType w:val="hybridMultilevel"/>
    <w:tmpl w:val="AF0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178A"/>
    <w:multiLevelType w:val="hybridMultilevel"/>
    <w:tmpl w:val="7BDAD5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525587"/>
    <w:multiLevelType w:val="hybridMultilevel"/>
    <w:tmpl w:val="F2C8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5E2E"/>
    <w:multiLevelType w:val="hybridMultilevel"/>
    <w:tmpl w:val="6A5E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1E44"/>
    <w:multiLevelType w:val="hybridMultilevel"/>
    <w:tmpl w:val="5F7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2403"/>
    <w:multiLevelType w:val="hybridMultilevel"/>
    <w:tmpl w:val="EB8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54E6A"/>
    <w:multiLevelType w:val="hybridMultilevel"/>
    <w:tmpl w:val="095C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23F48"/>
    <w:multiLevelType w:val="multilevel"/>
    <w:tmpl w:val="CD5E4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B76B72"/>
    <w:multiLevelType w:val="hybridMultilevel"/>
    <w:tmpl w:val="7556CA24"/>
    <w:lvl w:ilvl="0" w:tplc="8D825542">
      <w:start w:val="1"/>
      <w:numFmt w:val="decimal"/>
      <w:pStyle w:val="3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2524"/>
    <w:multiLevelType w:val="hybridMultilevel"/>
    <w:tmpl w:val="3FD43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4142AD"/>
    <w:multiLevelType w:val="hybridMultilevel"/>
    <w:tmpl w:val="0E84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0404"/>
    <w:multiLevelType w:val="hybridMultilevel"/>
    <w:tmpl w:val="6BC25B16"/>
    <w:lvl w:ilvl="0" w:tplc="E2E884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70E95C1D"/>
    <w:multiLevelType w:val="hybridMultilevel"/>
    <w:tmpl w:val="A25E6D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51D6E"/>
    <w:multiLevelType w:val="hybridMultilevel"/>
    <w:tmpl w:val="12F4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26EA5"/>
    <w:multiLevelType w:val="hybridMultilevel"/>
    <w:tmpl w:val="73FE3394"/>
    <w:lvl w:ilvl="0" w:tplc="2A8CBA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D43E1"/>
    <w:multiLevelType w:val="hybridMultilevel"/>
    <w:tmpl w:val="12F4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31E51"/>
    <w:multiLevelType w:val="hybridMultilevel"/>
    <w:tmpl w:val="D5526824"/>
    <w:lvl w:ilvl="0" w:tplc="5150C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0"/>
  </w:num>
  <w:num w:numId="5">
    <w:abstractNumId w:val="11"/>
  </w:num>
  <w:num w:numId="6">
    <w:abstractNumId w:val="1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4"/>
  </w:num>
  <w:num w:numId="12">
    <w:abstractNumId w:val="2"/>
  </w:num>
  <w:num w:numId="13">
    <w:abstractNumId w:val="7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3"/>
  </w:num>
  <w:num w:numId="19">
    <w:abstractNumId w:val="16"/>
  </w:num>
  <w:num w:numId="20">
    <w:abstractNumId w:val="12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399"/>
    <w:rsid w:val="00003252"/>
    <w:rsid w:val="00017A32"/>
    <w:rsid w:val="00021A6D"/>
    <w:rsid w:val="00024D2D"/>
    <w:rsid w:val="0002550A"/>
    <w:rsid w:val="000270F9"/>
    <w:rsid w:val="00030469"/>
    <w:rsid w:val="00034163"/>
    <w:rsid w:val="0003593E"/>
    <w:rsid w:val="00036C0D"/>
    <w:rsid w:val="000455C5"/>
    <w:rsid w:val="00047C64"/>
    <w:rsid w:val="000526DA"/>
    <w:rsid w:val="00053C5B"/>
    <w:rsid w:val="00057422"/>
    <w:rsid w:val="00063F9F"/>
    <w:rsid w:val="0008102F"/>
    <w:rsid w:val="00084342"/>
    <w:rsid w:val="0009247F"/>
    <w:rsid w:val="00094666"/>
    <w:rsid w:val="000A0D5D"/>
    <w:rsid w:val="000A3522"/>
    <w:rsid w:val="000B2D1C"/>
    <w:rsid w:val="000B552E"/>
    <w:rsid w:val="000C511B"/>
    <w:rsid w:val="000D68EE"/>
    <w:rsid w:val="000E581D"/>
    <w:rsid w:val="000F031A"/>
    <w:rsid w:val="000F7BCD"/>
    <w:rsid w:val="00101B48"/>
    <w:rsid w:val="0011292B"/>
    <w:rsid w:val="00113A38"/>
    <w:rsid w:val="001209C4"/>
    <w:rsid w:val="001261D8"/>
    <w:rsid w:val="001302DA"/>
    <w:rsid w:val="00130F29"/>
    <w:rsid w:val="00132A20"/>
    <w:rsid w:val="001417A4"/>
    <w:rsid w:val="00145347"/>
    <w:rsid w:val="00146C6A"/>
    <w:rsid w:val="00157237"/>
    <w:rsid w:val="00160E07"/>
    <w:rsid w:val="00161AA6"/>
    <w:rsid w:val="0016266A"/>
    <w:rsid w:val="0016476F"/>
    <w:rsid w:val="00165808"/>
    <w:rsid w:val="00171814"/>
    <w:rsid w:val="00177130"/>
    <w:rsid w:val="001778F8"/>
    <w:rsid w:val="001845E7"/>
    <w:rsid w:val="00185C08"/>
    <w:rsid w:val="001B02BB"/>
    <w:rsid w:val="001B1000"/>
    <w:rsid w:val="001B7C7D"/>
    <w:rsid w:val="001C12FB"/>
    <w:rsid w:val="001C4996"/>
    <w:rsid w:val="001C50D5"/>
    <w:rsid w:val="001C5D52"/>
    <w:rsid w:val="001D44B6"/>
    <w:rsid w:val="001D7738"/>
    <w:rsid w:val="001E6206"/>
    <w:rsid w:val="001F6667"/>
    <w:rsid w:val="00202EF9"/>
    <w:rsid w:val="002040CC"/>
    <w:rsid w:val="002069B4"/>
    <w:rsid w:val="00207618"/>
    <w:rsid w:val="00210460"/>
    <w:rsid w:val="00210846"/>
    <w:rsid w:val="00213D8A"/>
    <w:rsid w:val="0021707F"/>
    <w:rsid w:val="002452E2"/>
    <w:rsid w:val="00260596"/>
    <w:rsid w:val="00263F0D"/>
    <w:rsid w:val="00264067"/>
    <w:rsid w:val="002660F5"/>
    <w:rsid w:val="00272F42"/>
    <w:rsid w:val="00281FDC"/>
    <w:rsid w:val="00294861"/>
    <w:rsid w:val="00297134"/>
    <w:rsid w:val="00297CDA"/>
    <w:rsid w:val="002A2C9B"/>
    <w:rsid w:val="002A6446"/>
    <w:rsid w:val="002B0B01"/>
    <w:rsid w:val="002B48F5"/>
    <w:rsid w:val="002E0C3C"/>
    <w:rsid w:val="002E10C3"/>
    <w:rsid w:val="002E5763"/>
    <w:rsid w:val="002E576B"/>
    <w:rsid w:val="002F4A5B"/>
    <w:rsid w:val="002F4D2D"/>
    <w:rsid w:val="00305107"/>
    <w:rsid w:val="00310B19"/>
    <w:rsid w:val="003153D5"/>
    <w:rsid w:val="00317C28"/>
    <w:rsid w:val="003213DD"/>
    <w:rsid w:val="00325F5B"/>
    <w:rsid w:val="00325F84"/>
    <w:rsid w:val="0033083F"/>
    <w:rsid w:val="003337A1"/>
    <w:rsid w:val="00333E2B"/>
    <w:rsid w:val="00345293"/>
    <w:rsid w:val="003622F1"/>
    <w:rsid w:val="00363001"/>
    <w:rsid w:val="003806B2"/>
    <w:rsid w:val="003934FA"/>
    <w:rsid w:val="00395399"/>
    <w:rsid w:val="003A4D3F"/>
    <w:rsid w:val="003B1224"/>
    <w:rsid w:val="003C09AF"/>
    <w:rsid w:val="003D0FF9"/>
    <w:rsid w:val="003D1704"/>
    <w:rsid w:val="003D2CA1"/>
    <w:rsid w:val="003D33A6"/>
    <w:rsid w:val="003D74F2"/>
    <w:rsid w:val="003E383D"/>
    <w:rsid w:val="003F01D3"/>
    <w:rsid w:val="003F024B"/>
    <w:rsid w:val="003F1D1C"/>
    <w:rsid w:val="003F764C"/>
    <w:rsid w:val="004028A9"/>
    <w:rsid w:val="0040650B"/>
    <w:rsid w:val="00426D01"/>
    <w:rsid w:val="004361AC"/>
    <w:rsid w:val="0044350C"/>
    <w:rsid w:val="0046277B"/>
    <w:rsid w:val="00464332"/>
    <w:rsid w:val="004671ED"/>
    <w:rsid w:val="00471E92"/>
    <w:rsid w:val="00496E4A"/>
    <w:rsid w:val="004A3BE5"/>
    <w:rsid w:val="004A7B46"/>
    <w:rsid w:val="004B13E8"/>
    <w:rsid w:val="004C270E"/>
    <w:rsid w:val="004C325F"/>
    <w:rsid w:val="004C39E6"/>
    <w:rsid w:val="004D1F80"/>
    <w:rsid w:val="004D5F5F"/>
    <w:rsid w:val="004E1EE5"/>
    <w:rsid w:val="004E3541"/>
    <w:rsid w:val="004F63C1"/>
    <w:rsid w:val="00506EAA"/>
    <w:rsid w:val="0050799E"/>
    <w:rsid w:val="00511279"/>
    <w:rsid w:val="005119B9"/>
    <w:rsid w:val="0051223D"/>
    <w:rsid w:val="00512265"/>
    <w:rsid w:val="005129BB"/>
    <w:rsid w:val="005151AB"/>
    <w:rsid w:val="00522122"/>
    <w:rsid w:val="00534A27"/>
    <w:rsid w:val="00540056"/>
    <w:rsid w:val="0054260C"/>
    <w:rsid w:val="00551975"/>
    <w:rsid w:val="00553AAE"/>
    <w:rsid w:val="00553CD7"/>
    <w:rsid w:val="005546FA"/>
    <w:rsid w:val="00556F88"/>
    <w:rsid w:val="005641E3"/>
    <w:rsid w:val="00564F41"/>
    <w:rsid w:val="00567AC3"/>
    <w:rsid w:val="00567D05"/>
    <w:rsid w:val="0057162A"/>
    <w:rsid w:val="00583B86"/>
    <w:rsid w:val="005847DE"/>
    <w:rsid w:val="005900E6"/>
    <w:rsid w:val="00591921"/>
    <w:rsid w:val="00592C60"/>
    <w:rsid w:val="00596E1B"/>
    <w:rsid w:val="005A41D8"/>
    <w:rsid w:val="005B1BAA"/>
    <w:rsid w:val="005C2200"/>
    <w:rsid w:val="005D14AE"/>
    <w:rsid w:val="005E0397"/>
    <w:rsid w:val="005E0873"/>
    <w:rsid w:val="005E1662"/>
    <w:rsid w:val="005E58B9"/>
    <w:rsid w:val="005E6A5D"/>
    <w:rsid w:val="005F1C9F"/>
    <w:rsid w:val="005F2D45"/>
    <w:rsid w:val="005F4878"/>
    <w:rsid w:val="005F4A17"/>
    <w:rsid w:val="00611C16"/>
    <w:rsid w:val="006153B9"/>
    <w:rsid w:val="006164C9"/>
    <w:rsid w:val="00617625"/>
    <w:rsid w:val="0062180F"/>
    <w:rsid w:val="00621C23"/>
    <w:rsid w:val="0063438E"/>
    <w:rsid w:val="00641CF9"/>
    <w:rsid w:val="0064335B"/>
    <w:rsid w:val="006439BF"/>
    <w:rsid w:val="006474A4"/>
    <w:rsid w:val="00670E71"/>
    <w:rsid w:val="00671DA1"/>
    <w:rsid w:val="00673C38"/>
    <w:rsid w:val="00674692"/>
    <w:rsid w:val="00676B7D"/>
    <w:rsid w:val="00677F03"/>
    <w:rsid w:val="00684C03"/>
    <w:rsid w:val="00690140"/>
    <w:rsid w:val="0069063C"/>
    <w:rsid w:val="00691FB4"/>
    <w:rsid w:val="00695019"/>
    <w:rsid w:val="006A6505"/>
    <w:rsid w:val="006C3A52"/>
    <w:rsid w:val="006D3F45"/>
    <w:rsid w:val="006D5AE3"/>
    <w:rsid w:val="006E1B24"/>
    <w:rsid w:val="006E72E1"/>
    <w:rsid w:val="006E73F2"/>
    <w:rsid w:val="0070283F"/>
    <w:rsid w:val="007140B2"/>
    <w:rsid w:val="00721155"/>
    <w:rsid w:val="00724084"/>
    <w:rsid w:val="00726641"/>
    <w:rsid w:val="00733EC7"/>
    <w:rsid w:val="00744663"/>
    <w:rsid w:val="007474F2"/>
    <w:rsid w:val="007478F5"/>
    <w:rsid w:val="00754D4F"/>
    <w:rsid w:val="00756327"/>
    <w:rsid w:val="00756D52"/>
    <w:rsid w:val="00766441"/>
    <w:rsid w:val="00784925"/>
    <w:rsid w:val="00786E70"/>
    <w:rsid w:val="00787F16"/>
    <w:rsid w:val="00793E32"/>
    <w:rsid w:val="007941CC"/>
    <w:rsid w:val="00797DAB"/>
    <w:rsid w:val="007A3C4C"/>
    <w:rsid w:val="007B48FD"/>
    <w:rsid w:val="007C3DD3"/>
    <w:rsid w:val="007C5F0D"/>
    <w:rsid w:val="007D2B7A"/>
    <w:rsid w:val="007D4C81"/>
    <w:rsid w:val="007E0F68"/>
    <w:rsid w:val="00801992"/>
    <w:rsid w:val="00802A15"/>
    <w:rsid w:val="0080732A"/>
    <w:rsid w:val="0081567E"/>
    <w:rsid w:val="0083010C"/>
    <w:rsid w:val="00836EE9"/>
    <w:rsid w:val="00851679"/>
    <w:rsid w:val="0087789F"/>
    <w:rsid w:val="00880BAC"/>
    <w:rsid w:val="00881DC6"/>
    <w:rsid w:val="00891991"/>
    <w:rsid w:val="00895024"/>
    <w:rsid w:val="008B02F0"/>
    <w:rsid w:val="008B57AC"/>
    <w:rsid w:val="008B69CF"/>
    <w:rsid w:val="008C3E5A"/>
    <w:rsid w:val="008C67D5"/>
    <w:rsid w:val="008D1B66"/>
    <w:rsid w:val="008D544A"/>
    <w:rsid w:val="008D5A19"/>
    <w:rsid w:val="008D5CF8"/>
    <w:rsid w:val="008E03D2"/>
    <w:rsid w:val="008F2CAF"/>
    <w:rsid w:val="00900D8A"/>
    <w:rsid w:val="00910F02"/>
    <w:rsid w:val="00913C57"/>
    <w:rsid w:val="00920CB6"/>
    <w:rsid w:val="00923A40"/>
    <w:rsid w:val="00924C67"/>
    <w:rsid w:val="009315A3"/>
    <w:rsid w:val="00941768"/>
    <w:rsid w:val="00942128"/>
    <w:rsid w:val="00953781"/>
    <w:rsid w:val="00956348"/>
    <w:rsid w:val="0096555C"/>
    <w:rsid w:val="009700AD"/>
    <w:rsid w:val="0097263A"/>
    <w:rsid w:val="00974FB8"/>
    <w:rsid w:val="00980EC6"/>
    <w:rsid w:val="00985D58"/>
    <w:rsid w:val="009902DD"/>
    <w:rsid w:val="009914E7"/>
    <w:rsid w:val="00991D30"/>
    <w:rsid w:val="00993E5C"/>
    <w:rsid w:val="009945F8"/>
    <w:rsid w:val="00997028"/>
    <w:rsid w:val="009B15B4"/>
    <w:rsid w:val="009B637E"/>
    <w:rsid w:val="009C4E97"/>
    <w:rsid w:val="009D441B"/>
    <w:rsid w:val="009D512C"/>
    <w:rsid w:val="009E0625"/>
    <w:rsid w:val="009E15F0"/>
    <w:rsid w:val="009E2489"/>
    <w:rsid w:val="009E559A"/>
    <w:rsid w:val="009E5AAF"/>
    <w:rsid w:val="009E61D1"/>
    <w:rsid w:val="009E6E28"/>
    <w:rsid w:val="009F77BA"/>
    <w:rsid w:val="00A02E4F"/>
    <w:rsid w:val="00A03848"/>
    <w:rsid w:val="00A052B4"/>
    <w:rsid w:val="00A05DBB"/>
    <w:rsid w:val="00A12E23"/>
    <w:rsid w:val="00A1505A"/>
    <w:rsid w:val="00A23CCE"/>
    <w:rsid w:val="00A25DAB"/>
    <w:rsid w:val="00A36CA6"/>
    <w:rsid w:val="00A36F65"/>
    <w:rsid w:val="00A44A54"/>
    <w:rsid w:val="00A611BF"/>
    <w:rsid w:val="00A618B5"/>
    <w:rsid w:val="00A67786"/>
    <w:rsid w:val="00A73439"/>
    <w:rsid w:val="00A862AC"/>
    <w:rsid w:val="00AA4973"/>
    <w:rsid w:val="00AA6B86"/>
    <w:rsid w:val="00AC08C8"/>
    <w:rsid w:val="00AC4185"/>
    <w:rsid w:val="00AD17E4"/>
    <w:rsid w:val="00AE089E"/>
    <w:rsid w:val="00AE5EB3"/>
    <w:rsid w:val="00AE6F84"/>
    <w:rsid w:val="00AF0000"/>
    <w:rsid w:val="00AF6D4B"/>
    <w:rsid w:val="00B11671"/>
    <w:rsid w:val="00B12DA4"/>
    <w:rsid w:val="00B16F5E"/>
    <w:rsid w:val="00B242DB"/>
    <w:rsid w:val="00B250D3"/>
    <w:rsid w:val="00B26577"/>
    <w:rsid w:val="00B34477"/>
    <w:rsid w:val="00B36060"/>
    <w:rsid w:val="00B379B7"/>
    <w:rsid w:val="00B401C5"/>
    <w:rsid w:val="00B47D94"/>
    <w:rsid w:val="00B57AE9"/>
    <w:rsid w:val="00B61089"/>
    <w:rsid w:val="00B615E3"/>
    <w:rsid w:val="00B620B3"/>
    <w:rsid w:val="00B67B4D"/>
    <w:rsid w:val="00B84EAC"/>
    <w:rsid w:val="00B853E0"/>
    <w:rsid w:val="00B908B3"/>
    <w:rsid w:val="00B94902"/>
    <w:rsid w:val="00B94992"/>
    <w:rsid w:val="00B97124"/>
    <w:rsid w:val="00BA40F4"/>
    <w:rsid w:val="00BA70B6"/>
    <w:rsid w:val="00BC07E0"/>
    <w:rsid w:val="00BC4EF8"/>
    <w:rsid w:val="00BE7DBF"/>
    <w:rsid w:val="00BF270D"/>
    <w:rsid w:val="00BF337D"/>
    <w:rsid w:val="00C01B3D"/>
    <w:rsid w:val="00C02F0B"/>
    <w:rsid w:val="00C03DB1"/>
    <w:rsid w:val="00C03FF4"/>
    <w:rsid w:val="00C05CE9"/>
    <w:rsid w:val="00C06D9A"/>
    <w:rsid w:val="00C10E74"/>
    <w:rsid w:val="00C13D23"/>
    <w:rsid w:val="00C13EBE"/>
    <w:rsid w:val="00C25650"/>
    <w:rsid w:val="00C30230"/>
    <w:rsid w:val="00C305D8"/>
    <w:rsid w:val="00C34471"/>
    <w:rsid w:val="00C35A9C"/>
    <w:rsid w:val="00C42352"/>
    <w:rsid w:val="00C54E92"/>
    <w:rsid w:val="00C55165"/>
    <w:rsid w:val="00C55C6D"/>
    <w:rsid w:val="00C65128"/>
    <w:rsid w:val="00C7325C"/>
    <w:rsid w:val="00C8204B"/>
    <w:rsid w:val="00C84991"/>
    <w:rsid w:val="00C84F7C"/>
    <w:rsid w:val="00CA002B"/>
    <w:rsid w:val="00CA008E"/>
    <w:rsid w:val="00CA107B"/>
    <w:rsid w:val="00CA3C94"/>
    <w:rsid w:val="00CA49D5"/>
    <w:rsid w:val="00CA4AE4"/>
    <w:rsid w:val="00CB2E6C"/>
    <w:rsid w:val="00CB4674"/>
    <w:rsid w:val="00CC4342"/>
    <w:rsid w:val="00CC638F"/>
    <w:rsid w:val="00CD387D"/>
    <w:rsid w:val="00CD45B4"/>
    <w:rsid w:val="00CD78A5"/>
    <w:rsid w:val="00CE0194"/>
    <w:rsid w:val="00CE1F62"/>
    <w:rsid w:val="00CE223B"/>
    <w:rsid w:val="00CE332A"/>
    <w:rsid w:val="00CE4781"/>
    <w:rsid w:val="00CE65A7"/>
    <w:rsid w:val="00CF367D"/>
    <w:rsid w:val="00CF393D"/>
    <w:rsid w:val="00CF4BB3"/>
    <w:rsid w:val="00CF6B1E"/>
    <w:rsid w:val="00D02428"/>
    <w:rsid w:val="00D0326E"/>
    <w:rsid w:val="00D0391D"/>
    <w:rsid w:val="00D07EA3"/>
    <w:rsid w:val="00D11BA8"/>
    <w:rsid w:val="00D11EDA"/>
    <w:rsid w:val="00D47712"/>
    <w:rsid w:val="00D51145"/>
    <w:rsid w:val="00D60E65"/>
    <w:rsid w:val="00D637EF"/>
    <w:rsid w:val="00D65CF4"/>
    <w:rsid w:val="00D835CF"/>
    <w:rsid w:val="00DA0FEF"/>
    <w:rsid w:val="00DA5AC5"/>
    <w:rsid w:val="00DC18EE"/>
    <w:rsid w:val="00DC1BF6"/>
    <w:rsid w:val="00DC527A"/>
    <w:rsid w:val="00DD1476"/>
    <w:rsid w:val="00DD1489"/>
    <w:rsid w:val="00DD211B"/>
    <w:rsid w:val="00DE03BE"/>
    <w:rsid w:val="00DE42CB"/>
    <w:rsid w:val="00DE4E96"/>
    <w:rsid w:val="00DE6BFA"/>
    <w:rsid w:val="00DE6FCD"/>
    <w:rsid w:val="00E04EC1"/>
    <w:rsid w:val="00E12D58"/>
    <w:rsid w:val="00E15F9B"/>
    <w:rsid w:val="00E273A1"/>
    <w:rsid w:val="00E40C02"/>
    <w:rsid w:val="00E507D2"/>
    <w:rsid w:val="00E51B55"/>
    <w:rsid w:val="00E52662"/>
    <w:rsid w:val="00E55AA0"/>
    <w:rsid w:val="00E56B73"/>
    <w:rsid w:val="00E56D76"/>
    <w:rsid w:val="00E65803"/>
    <w:rsid w:val="00E74788"/>
    <w:rsid w:val="00E87187"/>
    <w:rsid w:val="00E94264"/>
    <w:rsid w:val="00EA14CF"/>
    <w:rsid w:val="00EB4983"/>
    <w:rsid w:val="00EB4B4A"/>
    <w:rsid w:val="00EB65E4"/>
    <w:rsid w:val="00EB6964"/>
    <w:rsid w:val="00EC4658"/>
    <w:rsid w:val="00EC4DA1"/>
    <w:rsid w:val="00EC612F"/>
    <w:rsid w:val="00ED3998"/>
    <w:rsid w:val="00EE17C3"/>
    <w:rsid w:val="00EF28A8"/>
    <w:rsid w:val="00EF6DD0"/>
    <w:rsid w:val="00F06EA2"/>
    <w:rsid w:val="00F11651"/>
    <w:rsid w:val="00F119FF"/>
    <w:rsid w:val="00F15B89"/>
    <w:rsid w:val="00F27107"/>
    <w:rsid w:val="00F27791"/>
    <w:rsid w:val="00F2792E"/>
    <w:rsid w:val="00F3261A"/>
    <w:rsid w:val="00F33851"/>
    <w:rsid w:val="00F371B6"/>
    <w:rsid w:val="00F40C86"/>
    <w:rsid w:val="00F40F52"/>
    <w:rsid w:val="00F430C3"/>
    <w:rsid w:val="00F534B5"/>
    <w:rsid w:val="00F558C0"/>
    <w:rsid w:val="00F60E0B"/>
    <w:rsid w:val="00F66C65"/>
    <w:rsid w:val="00F67D52"/>
    <w:rsid w:val="00F85C52"/>
    <w:rsid w:val="00F87412"/>
    <w:rsid w:val="00FA171C"/>
    <w:rsid w:val="00FA2D3C"/>
    <w:rsid w:val="00FB5250"/>
    <w:rsid w:val="00FC1BD7"/>
    <w:rsid w:val="00FC5080"/>
    <w:rsid w:val="00FD34FB"/>
    <w:rsid w:val="00FD36A7"/>
    <w:rsid w:val="00FD52BA"/>
    <w:rsid w:val="00FD639F"/>
    <w:rsid w:val="00FE4546"/>
    <w:rsid w:val="00FE71E7"/>
    <w:rsid w:val="00FF0200"/>
    <w:rsid w:val="00FF0EB4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84A5"/>
  <w15:chartTrackingRefBased/>
  <w15:docId w15:val="{215351BF-1BA1-4237-8FEA-CA2DCD70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6266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626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6266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F4D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F4D2D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CC63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836EE9"/>
    <w:pPr>
      <w:ind w:left="720"/>
      <w:contextualSpacing/>
    </w:pPr>
  </w:style>
  <w:style w:type="character" w:styleId="ab">
    <w:name w:val="annotation reference"/>
    <w:rsid w:val="005847DE"/>
    <w:rPr>
      <w:sz w:val="16"/>
      <w:szCs w:val="16"/>
    </w:rPr>
  </w:style>
  <w:style w:type="paragraph" w:styleId="ac">
    <w:name w:val="annotation text"/>
    <w:basedOn w:val="a"/>
    <w:link w:val="ad"/>
    <w:rsid w:val="005847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rsid w:val="005847DE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1C4996"/>
    <w:rPr>
      <w:sz w:val="22"/>
      <w:szCs w:val="22"/>
      <w:lang w:eastAsia="en-US"/>
    </w:rPr>
  </w:style>
  <w:style w:type="paragraph" w:customStyle="1" w:styleId="10">
    <w:name w:val="Без интервала1"/>
    <w:rsid w:val="00101B48"/>
    <w:rPr>
      <w:rFonts w:eastAsia="Times New Roman"/>
      <w:sz w:val="22"/>
      <w:szCs w:val="22"/>
      <w:lang w:eastAsia="en-US"/>
    </w:rPr>
  </w:style>
  <w:style w:type="character" w:customStyle="1" w:styleId="grame">
    <w:name w:val="grame"/>
    <w:rsid w:val="00E15F9B"/>
  </w:style>
  <w:style w:type="paragraph" w:styleId="af">
    <w:name w:val="annotation subject"/>
    <w:basedOn w:val="ac"/>
    <w:next w:val="ac"/>
    <w:link w:val="af0"/>
    <w:uiPriority w:val="99"/>
    <w:semiHidden/>
    <w:unhideWhenUsed/>
    <w:rsid w:val="005119B9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rsid w:val="005119B9"/>
    <w:rPr>
      <w:rFonts w:ascii="Times New Roman" w:eastAsia="Times New Roman" w:hAnsi="Times New Roman"/>
      <w:b/>
      <w:bCs/>
      <w:lang w:eastAsia="en-US"/>
    </w:rPr>
  </w:style>
  <w:style w:type="paragraph" w:styleId="af1">
    <w:name w:val="Revision"/>
    <w:hidden/>
    <w:uiPriority w:val="99"/>
    <w:semiHidden/>
    <w:rsid w:val="00910F02"/>
    <w:rPr>
      <w:sz w:val="22"/>
      <w:szCs w:val="22"/>
      <w:lang w:eastAsia="en-US"/>
    </w:rPr>
  </w:style>
  <w:style w:type="paragraph" w:customStyle="1" w:styleId="1">
    <w:name w:val="1 уровень"/>
    <w:basedOn w:val="a"/>
    <w:autoRedefine/>
    <w:qFormat/>
    <w:rsid w:val="00A23CCE"/>
    <w:pPr>
      <w:numPr>
        <w:numId w:val="17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3">
    <w:name w:val="Диплом 3"/>
    <w:basedOn w:val="a"/>
    <w:rsid w:val="00997028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094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рантек</dc:creator>
  <cp:keywords/>
  <cp:lastModifiedBy>Игорь Михайлович Бирюк</cp:lastModifiedBy>
  <cp:revision>12</cp:revision>
  <cp:lastPrinted>2010-03-30T09:58:00Z</cp:lastPrinted>
  <dcterms:created xsi:type="dcterms:W3CDTF">2019-03-22T13:54:00Z</dcterms:created>
  <dcterms:modified xsi:type="dcterms:W3CDTF">2021-06-29T12:58:00Z</dcterms:modified>
</cp:coreProperties>
</file>